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72" w:rsidRDefault="00AF15CC" w:rsidP="00E930B1">
      <w:pPr>
        <w:jc w:val="center"/>
        <w:rPr>
          <w:b/>
          <w:lang w:val="hr-BA"/>
        </w:rPr>
      </w:pPr>
      <w:r w:rsidRPr="00E930B1">
        <w:rPr>
          <w:b/>
          <w:lang w:val="hr-BA"/>
        </w:rPr>
        <w:t>Debunking Misinformation</w:t>
      </w:r>
    </w:p>
    <w:p w:rsidR="00E930B1" w:rsidRDefault="00E930B1" w:rsidP="00E930B1">
      <w:pPr>
        <w:jc w:val="center"/>
        <w:rPr>
          <w:b/>
          <w:lang w:val="hr-BA"/>
        </w:rPr>
      </w:pPr>
      <w:r>
        <w:rPr>
          <w:b/>
          <w:lang w:val="hr-BA"/>
        </w:rPr>
        <w:t>Sarajevo, 23. april 2019.</w:t>
      </w:r>
    </w:p>
    <w:p w:rsidR="00E930B1" w:rsidRDefault="00E930B1" w:rsidP="00E930B1">
      <w:pPr>
        <w:jc w:val="both"/>
        <w:rPr>
          <w:b/>
          <w:lang w:val="hr-BA"/>
        </w:rPr>
      </w:pPr>
    </w:p>
    <w:p w:rsidR="00AF15CC" w:rsidRDefault="00AF15CC" w:rsidP="00E930B1">
      <w:pPr>
        <w:jc w:val="both"/>
        <w:rPr>
          <w:lang w:val="hr-BA"/>
        </w:rPr>
      </w:pPr>
      <w:r w:rsidRPr="00872C9E">
        <w:rPr>
          <w:b/>
          <w:lang w:val="hr-BA"/>
        </w:rPr>
        <w:t>9:30</w:t>
      </w:r>
      <w:r>
        <w:rPr>
          <w:lang w:val="hr-BA"/>
        </w:rPr>
        <w:t xml:space="preserve"> Dolazak učesnika i registracija</w:t>
      </w:r>
      <w:r w:rsidR="00872C9E" w:rsidRPr="00872C9E">
        <w:rPr>
          <w:lang w:val="hr-BA"/>
        </w:rPr>
        <w:t xml:space="preserve"> </w:t>
      </w:r>
      <w:r w:rsidR="00872C9E">
        <w:rPr>
          <w:lang w:val="hr-BA"/>
        </w:rPr>
        <w:t>Predstavljanje projekta i ciljeva</w:t>
      </w:r>
    </w:p>
    <w:p w:rsidR="00E930B1" w:rsidRDefault="00E930B1" w:rsidP="00E930B1">
      <w:pPr>
        <w:jc w:val="both"/>
        <w:rPr>
          <w:b/>
          <w:lang w:val="hr-BA"/>
        </w:rPr>
      </w:pPr>
    </w:p>
    <w:p w:rsidR="00872C9E" w:rsidRDefault="00AF15CC" w:rsidP="00E930B1">
      <w:pPr>
        <w:jc w:val="both"/>
        <w:rPr>
          <w:lang w:val="hr-BA"/>
        </w:rPr>
      </w:pPr>
      <w:r w:rsidRPr="00E930B1">
        <w:rPr>
          <w:b/>
          <w:shd w:val="clear" w:color="auto" w:fill="F7CAAC" w:themeFill="accent2" w:themeFillTint="66"/>
          <w:lang w:val="hr-BA"/>
        </w:rPr>
        <w:t>9:45</w:t>
      </w:r>
      <w:r w:rsidRPr="00E930B1">
        <w:rPr>
          <w:shd w:val="clear" w:color="auto" w:fill="F7CAAC" w:themeFill="accent2" w:themeFillTint="66"/>
          <w:lang w:val="hr-BA"/>
        </w:rPr>
        <w:t xml:space="preserve"> </w:t>
      </w:r>
      <w:r w:rsidRPr="00E930B1">
        <w:rPr>
          <w:b/>
          <w:shd w:val="clear" w:color="auto" w:fill="F7CAAC" w:themeFill="accent2" w:themeFillTint="66"/>
          <w:lang w:val="hr-BA"/>
        </w:rPr>
        <w:t>Medijska regulacija u BiH: Obaveze i mogućnosti regulacijskih i samoregulacijskih tijela</w:t>
      </w:r>
      <w:r w:rsidRPr="00E930B1">
        <w:rPr>
          <w:shd w:val="clear" w:color="auto" w:fill="F7CAAC" w:themeFill="accent2" w:themeFillTint="66"/>
          <w:lang w:val="hr-BA"/>
        </w:rPr>
        <w:t xml:space="preserve"> u</w:t>
      </w:r>
      <w:r>
        <w:rPr>
          <w:lang w:val="hr-BA"/>
        </w:rPr>
        <w:t xml:space="preserve"> suprotstavljanju dezinformacijama i tzv. „lažnim vijestima“</w:t>
      </w:r>
      <w:r w:rsidR="00872C9E">
        <w:rPr>
          <w:lang w:val="hr-BA"/>
        </w:rPr>
        <w:t>.</w:t>
      </w:r>
    </w:p>
    <w:p w:rsidR="00872C9E" w:rsidRPr="00872C9E" w:rsidRDefault="00AF15CC" w:rsidP="00E930B1">
      <w:pPr>
        <w:jc w:val="both"/>
        <w:rPr>
          <w:lang w:val="hr-BA"/>
        </w:rPr>
      </w:pPr>
      <w:r w:rsidRPr="00AF15CC">
        <w:rPr>
          <w:i/>
          <w:lang w:val="hr-BA"/>
        </w:rPr>
        <w:t>(Kakva su pravila i kako je moguće reagovati na problematični medijski sadržaj? Praktični primjeri.)</w:t>
      </w:r>
    </w:p>
    <w:p w:rsidR="00AF15CC" w:rsidRDefault="00872C9E" w:rsidP="00E930B1">
      <w:pPr>
        <w:shd w:val="clear" w:color="auto" w:fill="FFE599" w:themeFill="accent4" w:themeFillTint="66"/>
        <w:spacing w:after="0"/>
        <w:jc w:val="both"/>
        <w:rPr>
          <w:i/>
          <w:lang w:val="hr-BA"/>
        </w:rPr>
      </w:pPr>
      <w:r>
        <w:rPr>
          <w:i/>
          <w:lang w:val="hr-BA"/>
        </w:rPr>
        <w:t>Trening modul:</w:t>
      </w:r>
      <w:r w:rsidR="00AF15CC" w:rsidRPr="00AF15CC">
        <w:rPr>
          <w:i/>
          <w:lang w:val="hr-BA"/>
        </w:rPr>
        <w:t xml:space="preserve"> Anida Sokol</w:t>
      </w:r>
    </w:p>
    <w:p w:rsidR="00E930B1" w:rsidRDefault="00E930B1" w:rsidP="00E930B1">
      <w:pPr>
        <w:shd w:val="clear" w:color="auto" w:fill="FFFFFF" w:themeFill="background1"/>
        <w:jc w:val="both"/>
        <w:rPr>
          <w:i/>
          <w:lang w:val="hr-BA"/>
        </w:rPr>
      </w:pPr>
    </w:p>
    <w:p w:rsidR="00872C9E" w:rsidRDefault="00872C9E" w:rsidP="00E930B1">
      <w:pPr>
        <w:shd w:val="clear" w:color="auto" w:fill="F7CAAC" w:themeFill="accent2" w:themeFillTint="66"/>
        <w:jc w:val="both"/>
        <w:rPr>
          <w:lang w:val="hr-BA"/>
        </w:rPr>
      </w:pPr>
      <w:r>
        <w:rPr>
          <w:b/>
          <w:lang w:val="hr-BA"/>
        </w:rPr>
        <w:t xml:space="preserve">10:45 </w:t>
      </w:r>
      <w:r w:rsidRPr="00872C9E">
        <w:rPr>
          <w:b/>
          <w:lang w:val="hr-BA"/>
        </w:rPr>
        <w:t>Dezinformacije, manipulacije,</w:t>
      </w:r>
      <w:r w:rsidRPr="00872C9E">
        <w:rPr>
          <w:b/>
          <w:lang w:val="hr-BA"/>
        </w:rPr>
        <w:t xml:space="preserve"> </w:t>
      </w:r>
      <w:r w:rsidRPr="00872C9E">
        <w:rPr>
          <w:b/>
          <w:lang w:val="hr-BA"/>
        </w:rPr>
        <w:t xml:space="preserve">propaganda </w:t>
      </w:r>
      <w:r w:rsidRPr="00872C9E">
        <w:rPr>
          <w:b/>
          <w:lang w:val="hr-BA"/>
        </w:rPr>
        <w:t>–</w:t>
      </w:r>
      <w:r w:rsidRPr="00872C9E">
        <w:rPr>
          <w:b/>
          <w:lang w:val="hr-BA"/>
        </w:rPr>
        <w:t xml:space="preserve"> </w:t>
      </w:r>
      <w:r w:rsidRPr="00872C9E">
        <w:rPr>
          <w:b/>
          <w:lang w:val="hr-BA"/>
        </w:rPr>
        <w:t>i</w:t>
      </w:r>
      <w:r w:rsidRPr="00872C9E">
        <w:rPr>
          <w:b/>
          <w:lang w:val="hr-BA"/>
        </w:rPr>
        <w:t xml:space="preserve">zazovi </w:t>
      </w:r>
      <w:r w:rsidRPr="00872C9E">
        <w:rPr>
          <w:b/>
          <w:i/>
          <w:lang w:val="hr-BA"/>
        </w:rPr>
        <w:t>clickbait</w:t>
      </w:r>
      <w:r w:rsidRPr="00872C9E">
        <w:rPr>
          <w:b/>
          <w:lang w:val="hr-BA"/>
        </w:rPr>
        <w:t xml:space="preserve"> </w:t>
      </w:r>
      <w:r w:rsidRPr="00872C9E">
        <w:rPr>
          <w:b/>
          <w:lang w:val="hr-BA"/>
        </w:rPr>
        <w:t>ere</w:t>
      </w:r>
      <w:r w:rsidRPr="00872C9E">
        <w:rPr>
          <w:b/>
          <w:lang w:val="hr-BA"/>
        </w:rPr>
        <w:t>.</w:t>
      </w:r>
    </w:p>
    <w:p w:rsidR="00872C9E" w:rsidRDefault="00872C9E" w:rsidP="00E930B1">
      <w:pPr>
        <w:jc w:val="both"/>
        <w:rPr>
          <w:i/>
          <w:lang w:val="hr-BA"/>
        </w:rPr>
      </w:pPr>
      <w:r w:rsidRPr="00872C9E">
        <w:rPr>
          <w:i/>
          <w:lang w:val="hr-BA"/>
        </w:rPr>
        <w:t>(</w:t>
      </w:r>
      <w:r w:rsidRPr="00872C9E">
        <w:rPr>
          <w:i/>
          <w:lang w:val="hr-BA"/>
        </w:rPr>
        <w:t>Pojmovna razgraničenja</w:t>
      </w:r>
      <w:r w:rsidRPr="00872C9E">
        <w:rPr>
          <w:i/>
          <w:lang w:val="hr-BA"/>
        </w:rPr>
        <w:t xml:space="preserve"> </w:t>
      </w:r>
      <w:r w:rsidRPr="00872C9E">
        <w:rPr>
          <w:i/>
          <w:lang w:val="hr-BA"/>
        </w:rPr>
        <w:t>osnovnih termina</w:t>
      </w:r>
      <w:r w:rsidRPr="00872C9E">
        <w:rPr>
          <w:i/>
          <w:lang w:val="hr-BA"/>
        </w:rPr>
        <w:t xml:space="preserve">; </w:t>
      </w:r>
      <w:r w:rsidRPr="00872C9E">
        <w:rPr>
          <w:i/>
          <w:lang w:val="hr-BA"/>
        </w:rPr>
        <w:t>Kako pronaći i provjeriti</w:t>
      </w:r>
      <w:r w:rsidRPr="00872C9E">
        <w:rPr>
          <w:i/>
          <w:lang w:val="hr-BA"/>
        </w:rPr>
        <w:t xml:space="preserve"> </w:t>
      </w:r>
      <w:r w:rsidRPr="00872C9E">
        <w:rPr>
          <w:i/>
          <w:lang w:val="hr-BA"/>
        </w:rPr>
        <w:t>vjerodostojnost online sadržaja</w:t>
      </w:r>
      <w:r w:rsidRPr="00872C9E">
        <w:rPr>
          <w:i/>
          <w:lang w:val="hr-BA"/>
        </w:rPr>
        <w:t xml:space="preserve"> koristeći alate za verifikaciju medijskih sadržaja – praktična vježba)</w:t>
      </w:r>
    </w:p>
    <w:p w:rsidR="00872C9E" w:rsidRPr="00872C9E" w:rsidRDefault="00872C9E" w:rsidP="00E930B1">
      <w:pPr>
        <w:shd w:val="clear" w:color="auto" w:fill="FFE599" w:themeFill="accent4" w:themeFillTint="66"/>
        <w:spacing w:after="0"/>
        <w:jc w:val="both"/>
        <w:rPr>
          <w:i/>
          <w:lang w:val="hr-BA"/>
        </w:rPr>
      </w:pPr>
      <w:r>
        <w:rPr>
          <w:i/>
          <w:lang w:val="hr-BA"/>
        </w:rPr>
        <w:t>Trening modul: Vuk Vučetić</w:t>
      </w:r>
    </w:p>
    <w:p w:rsidR="00E930B1" w:rsidRDefault="00E930B1" w:rsidP="00E930B1">
      <w:pPr>
        <w:jc w:val="both"/>
        <w:rPr>
          <w:b/>
          <w:lang w:val="hr-BA"/>
        </w:rPr>
      </w:pPr>
    </w:p>
    <w:p w:rsidR="00872C9E" w:rsidRDefault="00872C9E" w:rsidP="00E930B1">
      <w:pPr>
        <w:jc w:val="both"/>
        <w:rPr>
          <w:b/>
          <w:lang w:val="hr-BA"/>
        </w:rPr>
      </w:pPr>
      <w:r w:rsidRPr="00872C9E">
        <w:rPr>
          <w:b/>
          <w:lang w:val="hr-BA"/>
        </w:rPr>
        <w:t>1</w:t>
      </w:r>
      <w:r>
        <w:rPr>
          <w:b/>
          <w:lang w:val="hr-BA"/>
        </w:rPr>
        <w:t>1</w:t>
      </w:r>
      <w:r w:rsidRPr="00872C9E">
        <w:rPr>
          <w:b/>
          <w:lang w:val="hr-BA"/>
        </w:rPr>
        <w:t>:</w:t>
      </w:r>
      <w:r>
        <w:rPr>
          <w:b/>
          <w:lang w:val="hr-BA"/>
        </w:rPr>
        <w:t>45</w:t>
      </w:r>
      <w:r w:rsidRPr="00872C9E">
        <w:rPr>
          <w:b/>
          <w:lang w:val="hr-BA"/>
        </w:rPr>
        <w:t xml:space="preserve"> </w:t>
      </w:r>
      <w:r>
        <w:rPr>
          <w:b/>
          <w:lang w:val="hr-BA"/>
        </w:rPr>
        <w:t>Kafe pauza</w:t>
      </w:r>
    </w:p>
    <w:p w:rsidR="00E930B1" w:rsidRDefault="00E930B1" w:rsidP="00E930B1">
      <w:pPr>
        <w:jc w:val="both"/>
        <w:rPr>
          <w:b/>
          <w:lang w:val="hr-BA"/>
        </w:rPr>
      </w:pPr>
    </w:p>
    <w:p w:rsidR="00872C9E" w:rsidRDefault="00872C9E" w:rsidP="00E930B1">
      <w:pPr>
        <w:jc w:val="both"/>
        <w:rPr>
          <w:i/>
          <w:lang w:val="hr-BA"/>
        </w:rPr>
      </w:pPr>
      <w:r w:rsidRPr="00E930B1">
        <w:rPr>
          <w:b/>
          <w:shd w:val="clear" w:color="auto" w:fill="F7CAAC" w:themeFill="accent2" w:themeFillTint="66"/>
          <w:lang w:val="hr-BA"/>
        </w:rPr>
        <w:t>1</w:t>
      </w:r>
      <w:r w:rsidRPr="00E930B1">
        <w:rPr>
          <w:b/>
          <w:shd w:val="clear" w:color="auto" w:fill="F7CAAC" w:themeFill="accent2" w:themeFillTint="66"/>
          <w:lang w:val="hr-BA"/>
        </w:rPr>
        <w:t>2</w:t>
      </w:r>
      <w:r w:rsidRPr="00E930B1">
        <w:rPr>
          <w:b/>
          <w:shd w:val="clear" w:color="auto" w:fill="F7CAAC" w:themeFill="accent2" w:themeFillTint="66"/>
          <w:lang w:val="hr-BA"/>
        </w:rPr>
        <w:t>:</w:t>
      </w:r>
      <w:r w:rsidRPr="00E930B1">
        <w:rPr>
          <w:b/>
          <w:shd w:val="clear" w:color="auto" w:fill="F7CAAC" w:themeFill="accent2" w:themeFillTint="66"/>
          <w:lang w:val="hr-BA"/>
        </w:rPr>
        <w:t>00</w:t>
      </w:r>
      <w:r w:rsidRPr="00E930B1">
        <w:rPr>
          <w:shd w:val="clear" w:color="auto" w:fill="F7CAAC" w:themeFill="accent2" w:themeFillTint="66"/>
          <w:lang w:val="hr-BA"/>
        </w:rPr>
        <w:t xml:space="preserve"> Medijska manipulacija </w:t>
      </w:r>
      <w:r w:rsidR="00E930B1" w:rsidRPr="00E930B1">
        <w:rPr>
          <w:shd w:val="clear" w:color="auto" w:fill="F7CAAC" w:themeFill="accent2" w:themeFillTint="66"/>
          <w:lang w:val="hr-BA"/>
        </w:rPr>
        <w:t>vs</w:t>
      </w:r>
      <w:r w:rsidRPr="00E930B1">
        <w:rPr>
          <w:shd w:val="clear" w:color="auto" w:fill="F7CAAC" w:themeFill="accent2" w:themeFillTint="66"/>
          <w:lang w:val="hr-BA"/>
        </w:rPr>
        <w:t xml:space="preserve"> ljudska prava i položaj manjina: Razlika između „lažne vijesti</w:t>
      </w:r>
      <w:r w:rsidR="00E930B1" w:rsidRPr="00E930B1">
        <w:rPr>
          <w:shd w:val="clear" w:color="auto" w:fill="F7CAAC" w:themeFill="accent2" w:themeFillTint="66"/>
          <w:lang w:val="hr-BA"/>
        </w:rPr>
        <w:t>“ i</w:t>
      </w:r>
      <w:r w:rsidRPr="00E930B1">
        <w:rPr>
          <w:shd w:val="clear" w:color="auto" w:fill="F7CAAC" w:themeFill="accent2" w:themeFillTint="66"/>
          <w:lang w:val="hr-BA"/>
        </w:rPr>
        <w:t xml:space="preserve"> klikbejta</w:t>
      </w:r>
      <w:r>
        <w:rPr>
          <w:lang w:val="hr-BA"/>
        </w:rPr>
        <w:t xml:space="preserve"> i drugih oblika dezinformacija </w:t>
      </w:r>
      <w:r w:rsidRPr="00872C9E">
        <w:rPr>
          <w:i/>
          <w:lang w:val="hr-BA"/>
        </w:rPr>
        <w:t>(sa praktičnim primjerima medijskih sadržaja koji krše ljudska prava (migranti, žene, LGBTIQ osobe).</w:t>
      </w:r>
    </w:p>
    <w:p w:rsidR="00872C9E" w:rsidRDefault="00872C9E" w:rsidP="00E930B1">
      <w:pPr>
        <w:shd w:val="clear" w:color="auto" w:fill="FFE599" w:themeFill="accent4" w:themeFillTint="66"/>
        <w:spacing w:after="0"/>
        <w:jc w:val="both"/>
        <w:rPr>
          <w:i/>
          <w:lang w:val="hr-BA"/>
        </w:rPr>
      </w:pPr>
      <w:r w:rsidRPr="00872C9E">
        <w:rPr>
          <w:i/>
          <w:lang w:val="hr-BA"/>
        </w:rPr>
        <w:t xml:space="preserve">Trening </w:t>
      </w:r>
      <w:r>
        <w:rPr>
          <w:i/>
          <w:lang w:val="hr-BA"/>
        </w:rPr>
        <w:t>modul: Arman Fazlić</w:t>
      </w:r>
    </w:p>
    <w:p w:rsidR="00E930B1" w:rsidRDefault="00E930B1" w:rsidP="00E930B1">
      <w:pPr>
        <w:jc w:val="both"/>
        <w:rPr>
          <w:b/>
          <w:lang w:val="hr-BA"/>
        </w:rPr>
      </w:pPr>
    </w:p>
    <w:p w:rsidR="00872C9E" w:rsidRPr="00E930B1" w:rsidRDefault="00872C9E" w:rsidP="00E930B1">
      <w:pPr>
        <w:jc w:val="both"/>
        <w:rPr>
          <w:b/>
          <w:lang w:val="hr-BA"/>
        </w:rPr>
      </w:pPr>
      <w:r w:rsidRPr="00E930B1">
        <w:rPr>
          <w:b/>
          <w:lang w:val="hr-BA"/>
        </w:rPr>
        <w:t xml:space="preserve">13:00 Ručak </w:t>
      </w:r>
    </w:p>
    <w:p w:rsidR="00E930B1" w:rsidRDefault="00E930B1" w:rsidP="00E930B1">
      <w:pPr>
        <w:jc w:val="both"/>
        <w:rPr>
          <w:b/>
          <w:lang w:val="hr-BA"/>
        </w:rPr>
      </w:pPr>
    </w:p>
    <w:p w:rsidR="00E930B1" w:rsidRPr="00E930B1" w:rsidRDefault="00872C9E" w:rsidP="00E930B1">
      <w:pPr>
        <w:shd w:val="clear" w:color="auto" w:fill="F7CAAC" w:themeFill="accent2" w:themeFillTint="66"/>
        <w:jc w:val="both"/>
        <w:rPr>
          <w:b/>
          <w:lang w:val="hr-BA"/>
        </w:rPr>
      </w:pPr>
      <w:r w:rsidRPr="00E930B1">
        <w:rPr>
          <w:b/>
          <w:lang w:val="hr-BA"/>
        </w:rPr>
        <w:t xml:space="preserve">14:00 </w:t>
      </w:r>
      <w:r w:rsidR="00E930B1" w:rsidRPr="00E930B1">
        <w:rPr>
          <w:b/>
          <w:lang w:val="hr-BA"/>
        </w:rPr>
        <w:t>M</w:t>
      </w:r>
      <w:r w:rsidR="00E930B1" w:rsidRPr="00E930B1">
        <w:rPr>
          <w:b/>
          <w:lang w:val="hr-BA"/>
        </w:rPr>
        <w:t>arketing i propaganda</w:t>
      </w:r>
      <w:r w:rsidR="00E930B1" w:rsidRPr="00E930B1">
        <w:rPr>
          <w:b/>
          <w:lang w:val="hr-BA"/>
        </w:rPr>
        <w:t>: Skrivena propaganda u marketinškim porukama</w:t>
      </w:r>
    </w:p>
    <w:p w:rsidR="00872C9E" w:rsidRDefault="00E930B1" w:rsidP="00E930B1">
      <w:pPr>
        <w:jc w:val="both"/>
        <w:rPr>
          <w:i/>
          <w:lang w:val="hr-BA"/>
        </w:rPr>
      </w:pPr>
      <w:r w:rsidRPr="00E930B1">
        <w:rPr>
          <w:i/>
          <w:lang w:val="hr-BA"/>
        </w:rPr>
        <w:t xml:space="preserve">(Rodne uloge i rodni stereoripi kroz </w:t>
      </w:r>
      <w:r w:rsidRPr="00E930B1">
        <w:rPr>
          <w:i/>
          <w:lang w:val="hr-BA"/>
        </w:rPr>
        <w:t>marketinške poruke</w:t>
      </w:r>
      <w:r w:rsidRPr="00E930B1">
        <w:rPr>
          <w:i/>
          <w:lang w:val="hr-BA"/>
        </w:rPr>
        <w:t>; Značaj medijske pismenosti u skrivenom isčitavanju marketinških poruka – kako da publika razumije</w:t>
      </w:r>
      <w:r w:rsidRPr="00E930B1">
        <w:rPr>
          <w:i/>
          <w:lang w:val="hr-BA"/>
        </w:rPr>
        <w:t xml:space="preserve"> konotativno značenje reklamnih sadržaja</w:t>
      </w:r>
      <w:r w:rsidRPr="00E930B1">
        <w:rPr>
          <w:i/>
          <w:lang w:val="hr-BA"/>
        </w:rPr>
        <w:t>)</w:t>
      </w:r>
    </w:p>
    <w:p w:rsidR="00E930B1" w:rsidRDefault="00E930B1" w:rsidP="00E930B1">
      <w:pPr>
        <w:shd w:val="clear" w:color="auto" w:fill="FFE599" w:themeFill="accent4" w:themeFillTint="66"/>
        <w:jc w:val="both"/>
        <w:rPr>
          <w:i/>
          <w:lang w:val="hr-BA"/>
        </w:rPr>
      </w:pPr>
      <w:r>
        <w:rPr>
          <w:i/>
          <w:lang w:val="hr-BA"/>
        </w:rPr>
        <w:t>Trening modul: Belma Buljubašić</w:t>
      </w:r>
    </w:p>
    <w:p w:rsidR="00E930B1" w:rsidRPr="00E930B1" w:rsidRDefault="00872C9E" w:rsidP="00E930B1">
      <w:pPr>
        <w:jc w:val="both"/>
        <w:rPr>
          <w:b/>
          <w:lang w:val="hr-BA"/>
        </w:rPr>
      </w:pPr>
      <w:r w:rsidRPr="00E930B1">
        <w:rPr>
          <w:b/>
          <w:lang w:val="hr-BA"/>
        </w:rPr>
        <w:t xml:space="preserve">15:00 </w:t>
      </w:r>
      <w:r w:rsidR="00E930B1" w:rsidRPr="00E930B1">
        <w:rPr>
          <w:b/>
          <w:lang w:val="hr-BA"/>
        </w:rPr>
        <w:t xml:space="preserve">Medijska pismenost i tinejdžeri/srednjoškolci. </w:t>
      </w:r>
    </w:p>
    <w:p w:rsidR="00E930B1" w:rsidRPr="00E930B1" w:rsidRDefault="00E930B1" w:rsidP="00E930B1">
      <w:pPr>
        <w:jc w:val="both"/>
        <w:rPr>
          <w:i/>
          <w:lang w:val="hr-BA"/>
        </w:rPr>
      </w:pPr>
      <w:r w:rsidRPr="00E930B1">
        <w:rPr>
          <w:i/>
          <w:lang w:val="hr-BA"/>
        </w:rPr>
        <w:t>(Koje online medije/platforme tinejdžeri najviše koriste i u koje svrhe?)</w:t>
      </w:r>
    </w:p>
    <w:p w:rsidR="00E930B1" w:rsidRPr="00E930B1" w:rsidRDefault="00E930B1" w:rsidP="00E930B1">
      <w:pPr>
        <w:shd w:val="clear" w:color="auto" w:fill="FFE599" w:themeFill="accent4" w:themeFillTint="66"/>
        <w:spacing w:after="0"/>
        <w:jc w:val="both"/>
        <w:rPr>
          <w:i/>
          <w:lang w:val="hr-BA"/>
        </w:rPr>
      </w:pPr>
      <w:r w:rsidRPr="00E930B1">
        <w:rPr>
          <w:i/>
          <w:lang w:val="hr-BA"/>
        </w:rPr>
        <w:t>Trening modul: Darian Pokaz</w:t>
      </w:r>
    </w:p>
    <w:p w:rsidR="00E930B1" w:rsidRPr="00E930B1" w:rsidRDefault="00E930B1" w:rsidP="00E930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hr-BA" w:eastAsia="hr-BA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hr-BA" w:eastAsia="hr-BA"/>
        </w:rPr>
        <w:t xml:space="preserve"> </w:t>
      </w:r>
    </w:p>
    <w:p w:rsidR="00872C9E" w:rsidRDefault="00872C9E" w:rsidP="00E930B1">
      <w:pPr>
        <w:jc w:val="both"/>
        <w:rPr>
          <w:lang w:val="hr-BA"/>
        </w:rPr>
      </w:pPr>
      <w:r w:rsidRPr="00E930B1">
        <w:rPr>
          <w:b/>
          <w:lang w:val="hr-BA"/>
        </w:rPr>
        <w:t>16:00</w:t>
      </w:r>
      <w:r>
        <w:rPr>
          <w:lang w:val="hr-BA"/>
        </w:rPr>
        <w:t xml:space="preserve"> </w:t>
      </w:r>
      <w:r w:rsidRPr="00E930B1">
        <w:rPr>
          <w:b/>
          <w:lang w:val="hr-BA"/>
        </w:rPr>
        <w:t>Rad u grupama</w:t>
      </w:r>
      <w:r w:rsidR="00E930B1">
        <w:rPr>
          <w:lang w:val="hr-BA"/>
        </w:rPr>
        <w:t xml:space="preserve"> – priprema za praktičan rad nakon treninga </w:t>
      </w:r>
    </w:p>
    <w:p w:rsidR="00872C9E" w:rsidRPr="00872C9E" w:rsidRDefault="00E930B1" w:rsidP="00E930B1">
      <w:pPr>
        <w:jc w:val="both"/>
        <w:rPr>
          <w:lang w:val="hr-BA"/>
        </w:rPr>
      </w:pPr>
      <w:r w:rsidRPr="00E930B1">
        <w:rPr>
          <w:b/>
          <w:lang w:val="hr-BA"/>
        </w:rPr>
        <w:t>17:00</w:t>
      </w:r>
      <w:r>
        <w:rPr>
          <w:lang w:val="hr-BA"/>
        </w:rPr>
        <w:t xml:space="preserve"> Zaključci i kraj.</w:t>
      </w:r>
      <w:bookmarkStart w:id="0" w:name="_GoBack"/>
      <w:bookmarkEnd w:id="0"/>
    </w:p>
    <w:sectPr w:rsidR="00872C9E" w:rsidRPr="00872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CC"/>
    <w:rsid w:val="0012672E"/>
    <w:rsid w:val="002C01B5"/>
    <w:rsid w:val="00546518"/>
    <w:rsid w:val="00872C9E"/>
    <w:rsid w:val="00AF15CC"/>
    <w:rsid w:val="00E9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07789-D771-4210-9350-5EE51DCF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4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Mediacentar Sarajevo</dc:creator>
  <cp:keywords/>
  <dc:description/>
  <cp:lastModifiedBy>Mediacentar Sarajevo</cp:lastModifiedBy>
  <cp:revision>1</cp:revision>
  <dcterms:created xsi:type="dcterms:W3CDTF">2019-04-15T10:04:00Z</dcterms:created>
  <dcterms:modified xsi:type="dcterms:W3CDTF">2019-04-15T10:34:00Z</dcterms:modified>
</cp:coreProperties>
</file>