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E6422" w14:textId="31D26F43" w:rsidR="00DC230F" w:rsidRPr="006F67AE" w:rsidRDefault="00DC230F" w:rsidP="00E55177">
      <w:pPr>
        <w:spacing w:before="0" w:after="60"/>
        <w:rPr>
          <w:sz w:val="24"/>
          <w:lang w:val="bs-Latn-BA"/>
        </w:rPr>
      </w:pPr>
    </w:p>
    <w:p w14:paraId="3868A123" w14:textId="3D0B1EBE" w:rsidR="005B4280" w:rsidRPr="006F67AE" w:rsidRDefault="005B4280" w:rsidP="00B30B41">
      <w:pPr>
        <w:spacing w:before="0" w:after="60"/>
        <w:rPr>
          <w:sz w:val="24"/>
          <w:lang w:val="bs-Latn-BA"/>
        </w:rPr>
      </w:pPr>
    </w:p>
    <w:p w14:paraId="2874E5BE" w14:textId="77510B6A" w:rsidR="005B4280" w:rsidRPr="006F67AE" w:rsidRDefault="005B4280" w:rsidP="00B30B41">
      <w:pPr>
        <w:spacing w:before="0" w:after="60"/>
        <w:rPr>
          <w:sz w:val="24"/>
          <w:lang w:val="bs-Latn-BA"/>
        </w:rPr>
      </w:pPr>
    </w:p>
    <w:p w14:paraId="71F89052" w14:textId="77777777" w:rsidR="002A44B2" w:rsidRPr="006F67AE" w:rsidRDefault="002A44B2" w:rsidP="00B30B41">
      <w:pPr>
        <w:spacing w:before="0" w:after="60"/>
        <w:rPr>
          <w:sz w:val="24"/>
          <w:lang w:val="bs-Latn-BA"/>
        </w:rPr>
      </w:pPr>
    </w:p>
    <w:p w14:paraId="2C60BD43" w14:textId="77777777" w:rsidR="0072283D" w:rsidRPr="00681C3B" w:rsidRDefault="0072283D" w:rsidP="0072283D">
      <w:pPr>
        <w:spacing w:before="0" w:after="60"/>
        <w:rPr>
          <w:sz w:val="24"/>
          <w:lang w:val="bs-Latn-BA"/>
        </w:rPr>
      </w:pPr>
      <w:r>
        <w:rPr>
          <w:sz w:val="24"/>
          <w:lang w:val="bs-Latn-BA"/>
        </w:rPr>
        <w:t>Mediji za građane – građani za medije</w:t>
      </w:r>
    </w:p>
    <w:p w14:paraId="16497F18" w14:textId="77777777" w:rsidR="0072283D" w:rsidRDefault="0072283D" w:rsidP="0072283D">
      <w:pPr>
        <w:spacing w:before="0" w:after="60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>Izgradnja kapaciteta organizacija civilnog društva za unapređenje medijske i informacijske pismenosti na Zapadnom Balkanu</w:t>
      </w:r>
    </w:p>
    <w:p w14:paraId="14C26271" w14:textId="77777777" w:rsidR="003F5EF0" w:rsidRPr="006F67AE" w:rsidRDefault="003F5EF0" w:rsidP="00016426">
      <w:pPr>
        <w:spacing w:after="120"/>
        <w:rPr>
          <w:color w:val="0070C0"/>
          <w:sz w:val="28"/>
          <w:lang w:val="bs-Latn-BA"/>
        </w:rPr>
      </w:pPr>
    </w:p>
    <w:p w14:paraId="3B4053D2" w14:textId="77777777" w:rsidR="00402B87" w:rsidRPr="006F67AE" w:rsidRDefault="00402B87" w:rsidP="00016426">
      <w:pPr>
        <w:spacing w:after="120"/>
        <w:rPr>
          <w:color w:val="000000" w:themeColor="text1"/>
          <w:sz w:val="28"/>
          <w:lang w:val="bs-Latn-BA"/>
        </w:rPr>
      </w:pPr>
    </w:p>
    <w:p w14:paraId="7E64B58E" w14:textId="77777777" w:rsidR="00402B87" w:rsidRPr="006F67AE" w:rsidRDefault="00402B87" w:rsidP="00016426">
      <w:pPr>
        <w:spacing w:after="120"/>
        <w:rPr>
          <w:color w:val="000000" w:themeColor="text1"/>
          <w:sz w:val="28"/>
          <w:lang w:val="bs-Latn-BA"/>
        </w:rPr>
      </w:pPr>
    </w:p>
    <w:p w14:paraId="68C0E4FD" w14:textId="77777777" w:rsidR="00044899" w:rsidRPr="006F67AE" w:rsidRDefault="00044899" w:rsidP="00016426">
      <w:pPr>
        <w:spacing w:after="120"/>
        <w:rPr>
          <w:color w:val="000000" w:themeColor="text1"/>
          <w:sz w:val="28"/>
          <w:lang w:val="bs-Latn-BA"/>
        </w:rPr>
      </w:pPr>
    </w:p>
    <w:p w14:paraId="4D1F06B6" w14:textId="77777777" w:rsidR="00044899" w:rsidRPr="006F67AE" w:rsidRDefault="00044899" w:rsidP="00016426">
      <w:pPr>
        <w:spacing w:after="120"/>
        <w:rPr>
          <w:color w:val="000000" w:themeColor="text1"/>
          <w:sz w:val="28"/>
          <w:lang w:val="bs-Latn-BA"/>
        </w:rPr>
      </w:pPr>
    </w:p>
    <w:p w14:paraId="1C9D87B3" w14:textId="67BE219C" w:rsidR="0072283D" w:rsidRDefault="009F6574" w:rsidP="00016426">
      <w:pPr>
        <w:spacing w:after="120"/>
        <w:rPr>
          <w:color w:val="000000" w:themeColor="text1"/>
          <w:sz w:val="28"/>
          <w:lang w:val="bs-Latn-BA"/>
        </w:rPr>
      </w:pPr>
      <w:r>
        <w:rPr>
          <w:color w:val="000000" w:themeColor="text1"/>
          <w:sz w:val="28"/>
          <w:lang w:val="bs-Latn-BA"/>
        </w:rPr>
        <w:t xml:space="preserve">Drugi </w:t>
      </w:r>
      <w:r w:rsidR="0072283D">
        <w:rPr>
          <w:color w:val="000000" w:themeColor="text1"/>
          <w:sz w:val="28"/>
          <w:lang w:val="bs-Latn-BA"/>
        </w:rPr>
        <w:t>Poziv za podnošenje prijedloga</w:t>
      </w:r>
      <w:r w:rsidR="008D271A">
        <w:rPr>
          <w:color w:val="000000" w:themeColor="text1"/>
          <w:sz w:val="28"/>
          <w:lang w:val="bs-Latn-BA"/>
        </w:rPr>
        <w:t xml:space="preserve"> projekata</w:t>
      </w:r>
    </w:p>
    <w:p w14:paraId="200A4EC8" w14:textId="46AD5BF6" w:rsidR="008C01A1" w:rsidRPr="006F67AE" w:rsidRDefault="0072283D" w:rsidP="0072283D">
      <w:pPr>
        <w:spacing w:after="120"/>
        <w:rPr>
          <w:color w:val="000000" w:themeColor="text1"/>
          <w:sz w:val="28"/>
          <w:lang w:val="bs-Latn-BA"/>
        </w:rPr>
      </w:pPr>
      <w:r>
        <w:rPr>
          <w:color w:val="000000" w:themeColor="text1"/>
          <w:sz w:val="28"/>
          <w:lang w:val="bs-Latn-BA"/>
        </w:rPr>
        <w:t xml:space="preserve">Medijska i informacijska pismenost za </w:t>
      </w:r>
      <w:r w:rsidR="008D271A">
        <w:rPr>
          <w:color w:val="000000" w:themeColor="text1"/>
          <w:sz w:val="28"/>
          <w:lang w:val="bs-Latn-BA"/>
        </w:rPr>
        <w:t>organizacije civilnog društva u</w:t>
      </w:r>
      <w:r w:rsidR="00B6185F" w:rsidRPr="006F67AE">
        <w:rPr>
          <w:color w:val="000000" w:themeColor="text1"/>
          <w:sz w:val="28"/>
          <w:lang w:val="bs-Latn-BA"/>
        </w:rPr>
        <w:t xml:space="preserve"> </w:t>
      </w:r>
      <w:r w:rsidR="008D271A">
        <w:rPr>
          <w:color w:val="000000" w:themeColor="text1"/>
          <w:sz w:val="28"/>
          <w:lang w:val="bs-Latn-BA"/>
        </w:rPr>
        <w:t>Bosni i Hercegovini</w:t>
      </w:r>
    </w:p>
    <w:p w14:paraId="3DD7469D" w14:textId="0F9799D1" w:rsidR="00CA440B" w:rsidRPr="006F67AE" w:rsidRDefault="00CA440B" w:rsidP="00BB40A6">
      <w:pPr>
        <w:rPr>
          <w:lang w:val="bs-Latn-BA"/>
        </w:rPr>
      </w:pPr>
    </w:p>
    <w:p w14:paraId="45F49B87" w14:textId="45B16BBB" w:rsidR="00182BBC" w:rsidRPr="006F67AE" w:rsidRDefault="008D271A" w:rsidP="00182BBC">
      <w:pPr>
        <w:spacing w:after="120"/>
        <w:rPr>
          <w:color w:val="0070C0"/>
          <w:sz w:val="48"/>
          <w:lang w:val="bs-Latn-BA"/>
        </w:rPr>
      </w:pPr>
      <w:r>
        <w:rPr>
          <w:color w:val="0070C0"/>
          <w:sz w:val="48"/>
          <w:lang w:val="bs-Latn-BA"/>
        </w:rPr>
        <w:t xml:space="preserve">Vodič </w:t>
      </w:r>
      <w:r w:rsidR="009E3932">
        <w:rPr>
          <w:color w:val="0070C0"/>
          <w:sz w:val="48"/>
          <w:lang w:val="bs-Latn-BA"/>
        </w:rPr>
        <w:t>za aplikante</w:t>
      </w:r>
    </w:p>
    <w:p w14:paraId="26EE7527" w14:textId="77777777" w:rsidR="00182BBC" w:rsidRPr="006F67AE" w:rsidRDefault="00182BBC" w:rsidP="00182BBC">
      <w:pPr>
        <w:spacing w:after="120"/>
        <w:rPr>
          <w:color w:val="0070C0"/>
          <w:sz w:val="28"/>
          <w:lang w:val="bs-Latn-BA"/>
        </w:rPr>
      </w:pPr>
    </w:p>
    <w:p w14:paraId="63D0067D" w14:textId="77E57883" w:rsidR="00E273A2" w:rsidRPr="006F67AE" w:rsidRDefault="009E3932" w:rsidP="009E3932">
      <w:pPr>
        <w:rPr>
          <w:color w:val="000000" w:themeColor="text1"/>
          <w:sz w:val="28"/>
          <w:szCs w:val="28"/>
          <w:lang w:val="bs-Latn-BA"/>
        </w:rPr>
      </w:pPr>
      <w:r>
        <w:rPr>
          <w:color w:val="000000" w:themeColor="text1"/>
          <w:sz w:val="28"/>
          <w:szCs w:val="28"/>
          <w:lang w:val="bs-Latn-BA"/>
        </w:rPr>
        <w:t>Rok za prijem aplikacija</w:t>
      </w:r>
      <w:r w:rsidR="00B718C1" w:rsidRPr="006F67AE">
        <w:rPr>
          <w:color w:val="000000" w:themeColor="text1"/>
          <w:sz w:val="28"/>
          <w:szCs w:val="28"/>
          <w:lang w:val="bs-Latn-BA"/>
        </w:rPr>
        <w:t xml:space="preserve">: </w:t>
      </w:r>
      <w:r w:rsidR="00D9786F" w:rsidRPr="009F6574">
        <w:rPr>
          <w:b/>
          <w:color w:val="000000" w:themeColor="text1"/>
          <w:sz w:val="28"/>
          <w:szCs w:val="28"/>
          <w:lang w:val="bs-Latn-BA"/>
        </w:rPr>
        <w:t>7.10</w:t>
      </w:r>
      <w:r w:rsidR="008D271A" w:rsidRPr="009F6574">
        <w:rPr>
          <w:b/>
          <w:color w:val="000000" w:themeColor="text1"/>
          <w:sz w:val="28"/>
          <w:szCs w:val="28"/>
          <w:lang w:val="bs-Latn-BA"/>
        </w:rPr>
        <w:t>.2019.</w:t>
      </w:r>
      <w:r w:rsidRPr="009F6574">
        <w:rPr>
          <w:b/>
          <w:color w:val="000000" w:themeColor="text1"/>
          <w:sz w:val="28"/>
          <w:szCs w:val="28"/>
          <w:lang w:val="bs-Latn-BA"/>
        </w:rPr>
        <w:t>,</w:t>
      </w:r>
      <w:r w:rsidR="008D271A" w:rsidRPr="009F6574">
        <w:rPr>
          <w:b/>
          <w:color w:val="000000" w:themeColor="text1"/>
          <w:sz w:val="28"/>
          <w:szCs w:val="28"/>
          <w:lang w:val="bs-Latn-BA"/>
        </w:rPr>
        <w:t xml:space="preserve"> do </w:t>
      </w:r>
      <w:r w:rsidR="00D9786F" w:rsidRPr="009F6574">
        <w:rPr>
          <w:b/>
          <w:color w:val="000000" w:themeColor="text1"/>
          <w:sz w:val="28"/>
          <w:szCs w:val="28"/>
          <w:lang w:val="bs-Latn-BA"/>
        </w:rPr>
        <w:t>16:00</w:t>
      </w:r>
      <w:r w:rsidR="008D271A" w:rsidRPr="009F6574">
        <w:rPr>
          <w:b/>
          <w:color w:val="000000" w:themeColor="text1"/>
          <w:sz w:val="28"/>
          <w:szCs w:val="28"/>
          <w:lang w:val="bs-Latn-BA"/>
        </w:rPr>
        <w:t xml:space="preserve"> časova</w:t>
      </w:r>
    </w:p>
    <w:p w14:paraId="468112E1" w14:textId="77777777" w:rsidR="008D271A" w:rsidRDefault="009E3932" w:rsidP="009E3932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Nacionalni koordinator za podgrant: </w:t>
      </w:r>
    </w:p>
    <w:p w14:paraId="3229B444" w14:textId="6473D9B2" w:rsidR="009E3932" w:rsidRPr="006F67AE" w:rsidRDefault="008D271A" w:rsidP="009E3932">
      <w:pPr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Fondacija za razvoj medija i civilnog društva „Mediacentar“</w:t>
      </w:r>
      <w:r w:rsidR="00E977DA">
        <w:rPr>
          <w:sz w:val="28"/>
          <w:szCs w:val="28"/>
          <w:lang w:val="bs-Latn-BA"/>
        </w:rPr>
        <w:t>, Sarajevo.</w:t>
      </w:r>
    </w:p>
    <w:p w14:paraId="5CF75379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128D3921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6AAE90E2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F95647E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43F64D72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0EED9D4B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4B3B85A0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2DDC3D60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1CE70F49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6E08BFD7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098390CC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0FFFE4A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3DA55ED9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5642A71D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053E6ADF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1BE54998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60937B84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49696333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4DF92795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5455A6A" w14:textId="77777777" w:rsidR="001E4917" w:rsidRPr="006F67AE" w:rsidRDefault="001E4917" w:rsidP="002A06A8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346AAC0C" w14:textId="1F053FE5" w:rsidR="004D4E35" w:rsidRPr="006F67AE" w:rsidRDefault="004D4E35" w:rsidP="004D4E35">
      <w:pPr>
        <w:pStyle w:val="Footer"/>
        <w:jc w:val="left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4812FB46" w14:textId="5B47EB4F" w:rsidR="00704523" w:rsidRPr="006F67AE" w:rsidRDefault="00330A66" w:rsidP="00BB40A6">
      <w:pPr>
        <w:rPr>
          <w:color w:val="0070C0"/>
          <w:sz w:val="32"/>
          <w:lang w:val="bs-Latn-BA"/>
        </w:rPr>
      </w:pPr>
      <w:r>
        <w:rPr>
          <w:color w:val="0070C0"/>
          <w:sz w:val="32"/>
          <w:lang w:val="bs-Latn-BA"/>
        </w:rPr>
        <w:t>Sadržaj</w:t>
      </w:r>
    </w:p>
    <w:p w14:paraId="7CD1F863" w14:textId="707E1C96" w:rsidR="00D9164C" w:rsidRPr="006F67AE" w:rsidRDefault="00D9164C" w:rsidP="00BB40A6">
      <w:pPr>
        <w:rPr>
          <w:lang w:val="bs-Latn-BA"/>
        </w:rPr>
      </w:pPr>
    </w:p>
    <w:p w14:paraId="5EB400AC" w14:textId="77777777" w:rsidR="00364370" w:rsidRDefault="009A1725">
      <w:pPr>
        <w:pStyle w:val="TOC1"/>
        <w:tabs>
          <w:tab w:val="left" w:pos="440"/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r w:rsidRPr="006F67AE">
        <w:rPr>
          <w:lang w:val="bs-Latn-BA"/>
        </w:rPr>
        <w:fldChar w:fldCharType="begin"/>
      </w:r>
      <w:r w:rsidRPr="006F67AE">
        <w:rPr>
          <w:lang w:val="bs-Latn-BA"/>
        </w:rPr>
        <w:instrText xml:space="preserve"> TOC \o "1-3" \h \z \u </w:instrText>
      </w:r>
      <w:r w:rsidRPr="006F67AE">
        <w:rPr>
          <w:lang w:val="bs-Latn-BA"/>
        </w:rPr>
        <w:fldChar w:fldCharType="separate"/>
      </w:r>
      <w:hyperlink w:anchor="_Toc532943102" w:history="1">
        <w:r w:rsidR="00364370" w:rsidRPr="00573D91">
          <w:rPr>
            <w:rStyle w:val="Hyperlink"/>
            <w:noProof/>
            <w:lang w:val="bs-Latn-BA"/>
          </w:rPr>
          <w:t>1.</w:t>
        </w:r>
        <w:r w:rsidR="0036437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US"/>
          </w:rPr>
          <w:tab/>
        </w:r>
        <w:r w:rsidR="00364370" w:rsidRPr="00573D91">
          <w:rPr>
            <w:rStyle w:val="Hyperlink"/>
            <w:noProof/>
            <w:lang w:val="bs-Latn-BA"/>
          </w:rPr>
          <w:t>Uvod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_Toc532943102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4</w:t>
        </w:r>
        <w:r w:rsidR="00364370">
          <w:rPr>
            <w:noProof/>
            <w:webHidden/>
          </w:rPr>
          <w:fldChar w:fldCharType="end"/>
        </w:r>
      </w:hyperlink>
    </w:p>
    <w:p w14:paraId="3A8ABD65" w14:textId="6F6C4D97" w:rsidR="00364370" w:rsidRDefault="00722D43">
      <w:pPr>
        <w:pStyle w:val="TOC1"/>
        <w:tabs>
          <w:tab w:val="left" w:pos="440"/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32943103" w:history="1">
        <w:r w:rsidR="00364370" w:rsidRPr="00573D91">
          <w:rPr>
            <w:rStyle w:val="Hyperlink"/>
            <w:noProof/>
            <w:lang w:val="bs-Latn-BA"/>
          </w:rPr>
          <w:t>2.</w:t>
        </w:r>
        <w:r w:rsidR="0036437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US"/>
          </w:rPr>
          <w:tab/>
        </w:r>
        <w:r w:rsidR="00364370" w:rsidRPr="00573D91">
          <w:rPr>
            <w:rStyle w:val="Hyperlink"/>
            <w:noProof/>
            <w:lang w:val="bs-Latn-BA"/>
          </w:rPr>
          <w:t>Pravila poziva za podnošenje prijedloga</w:t>
        </w:r>
        <w:r w:rsidR="00266A20">
          <w:rPr>
            <w:rStyle w:val="Hyperlink"/>
            <w:noProof/>
            <w:lang w:val="bs-Latn-BA"/>
          </w:rPr>
          <w:t xml:space="preserve"> projekta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_Toc532943103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4</w:t>
        </w:r>
        <w:r w:rsidR="00364370">
          <w:rPr>
            <w:noProof/>
            <w:webHidden/>
          </w:rPr>
          <w:fldChar w:fldCharType="end"/>
        </w:r>
      </w:hyperlink>
    </w:p>
    <w:p w14:paraId="7790AFA5" w14:textId="259CB9A1" w:rsidR="00364370" w:rsidRDefault="00722D43">
      <w:pPr>
        <w:pStyle w:val="TOC2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32943104" w:history="1">
        <w:r w:rsidR="00364370" w:rsidRPr="00573D91">
          <w:rPr>
            <w:rStyle w:val="Hyperlink"/>
            <w:noProof/>
            <w:lang w:val="bs-Latn-BA"/>
          </w:rPr>
          <w:t>2.1 Ciljevi poziva za podnošenje prijedloga</w:t>
        </w:r>
        <w:r w:rsidR="00266A20">
          <w:rPr>
            <w:rStyle w:val="Hyperlink"/>
            <w:noProof/>
            <w:lang w:val="bs-Latn-BA"/>
          </w:rPr>
          <w:t xml:space="preserve"> projekta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_Toc532943104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4</w:t>
        </w:r>
        <w:r w:rsidR="00364370">
          <w:rPr>
            <w:noProof/>
            <w:webHidden/>
          </w:rPr>
          <w:fldChar w:fldCharType="end"/>
        </w:r>
      </w:hyperlink>
    </w:p>
    <w:p w14:paraId="04AF32A0" w14:textId="77777777" w:rsidR="00364370" w:rsidRDefault="00722D43">
      <w:pPr>
        <w:pStyle w:val="TOC2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32943105" w:history="1">
        <w:r w:rsidR="00364370" w:rsidRPr="00573D91">
          <w:rPr>
            <w:rStyle w:val="Hyperlink"/>
            <w:noProof/>
            <w:lang w:val="bs-Latn-BA"/>
          </w:rPr>
          <w:t>2.3 Koji projekti će dobiti podršku?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_Toc532943105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5</w:t>
        </w:r>
        <w:r w:rsidR="00364370">
          <w:rPr>
            <w:noProof/>
            <w:webHidden/>
          </w:rPr>
          <w:fldChar w:fldCharType="end"/>
        </w:r>
      </w:hyperlink>
    </w:p>
    <w:p w14:paraId="5035C3F8" w14:textId="77777777" w:rsidR="00364370" w:rsidRDefault="00722D43">
      <w:pPr>
        <w:pStyle w:val="TOC2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32943106" w:history="1">
        <w:r w:rsidR="00364370" w:rsidRPr="00573D91">
          <w:rPr>
            <w:rStyle w:val="Hyperlink"/>
            <w:noProof/>
            <w:lang w:val="bs-Latn-BA"/>
          </w:rPr>
          <w:t>2.4 Visina grantova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_Toc532943106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6</w:t>
        </w:r>
        <w:r w:rsidR="00364370">
          <w:rPr>
            <w:noProof/>
            <w:webHidden/>
          </w:rPr>
          <w:fldChar w:fldCharType="end"/>
        </w:r>
      </w:hyperlink>
    </w:p>
    <w:p w14:paraId="39ABE280" w14:textId="74249EC6" w:rsidR="00364370" w:rsidRDefault="00722D43">
      <w:pPr>
        <w:pStyle w:val="TOC2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32943107" w:history="1">
        <w:r w:rsidR="00364370" w:rsidRPr="00573D91">
          <w:rPr>
            <w:rStyle w:val="Hyperlink"/>
            <w:noProof/>
            <w:lang w:val="bs-Latn-BA"/>
          </w:rPr>
          <w:t xml:space="preserve">2.5 </w:t>
        </w:r>
        <w:r w:rsidR="00371974">
          <w:rPr>
            <w:rStyle w:val="Hyperlink"/>
            <w:noProof/>
            <w:lang w:val="bs-Latn-BA"/>
          </w:rPr>
          <w:t>Prihvatljivi troškovi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_Toc532943107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6</w:t>
        </w:r>
        <w:r w:rsidR="00364370">
          <w:rPr>
            <w:noProof/>
            <w:webHidden/>
          </w:rPr>
          <w:fldChar w:fldCharType="end"/>
        </w:r>
      </w:hyperlink>
    </w:p>
    <w:p w14:paraId="121D2770" w14:textId="3FED66F0" w:rsidR="00364370" w:rsidRDefault="00722D43">
      <w:pPr>
        <w:pStyle w:val="TOC1"/>
        <w:tabs>
          <w:tab w:val="left" w:pos="440"/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32943108" w:history="1">
        <w:r w:rsidR="00364370" w:rsidRPr="00573D91">
          <w:rPr>
            <w:rStyle w:val="Hyperlink"/>
            <w:noProof/>
            <w:lang w:val="bs-Latn-BA"/>
          </w:rPr>
          <w:t>3.Kako aplicirati?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_Toc532943108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7</w:t>
        </w:r>
        <w:r w:rsidR="00364370">
          <w:rPr>
            <w:noProof/>
            <w:webHidden/>
          </w:rPr>
          <w:fldChar w:fldCharType="end"/>
        </w:r>
      </w:hyperlink>
    </w:p>
    <w:p w14:paraId="037EAC7D" w14:textId="77777777" w:rsidR="00364370" w:rsidRDefault="00722D43">
      <w:pPr>
        <w:pStyle w:val="TOC2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32943109" w:history="1">
        <w:r w:rsidR="00364370" w:rsidRPr="00573D91">
          <w:rPr>
            <w:rStyle w:val="Hyperlink"/>
            <w:noProof/>
            <w:lang w:val="bs-Latn-BA"/>
          </w:rPr>
          <w:t>3.1 Aplikacijski formulari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_Toc532943109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7</w:t>
        </w:r>
        <w:r w:rsidR="00364370">
          <w:rPr>
            <w:noProof/>
            <w:webHidden/>
          </w:rPr>
          <w:fldChar w:fldCharType="end"/>
        </w:r>
      </w:hyperlink>
    </w:p>
    <w:p w14:paraId="2DABDEC0" w14:textId="77777777" w:rsidR="00364370" w:rsidRDefault="00722D43">
      <w:pPr>
        <w:pStyle w:val="TOC2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32943110" w:history="1">
        <w:r w:rsidR="00364370" w:rsidRPr="00573D91">
          <w:rPr>
            <w:rStyle w:val="Hyperlink"/>
            <w:noProof/>
            <w:lang w:val="bs-Latn-BA"/>
          </w:rPr>
          <w:t>3.2 Kako popuniti formulare?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_Toc532943110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7</w:t>
        </w:r>
        <w:r w:rsidR="00364370">
          <w:rPr>
            <w:noProof/>
            <w:webHidden/>
          </w:rPr>
          <w:fldChar w:fldCharType="end"/>
        </w:r>
      </w:hyperlink>
    </w:p>
    <w:p w14:paraId="358D2D17" w14:textId="77777777" w:rsidR="00364370" w:rsidRDefault="00722D43">
      <w:pPr>
        <w:pStyle w:val="TOC2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32943111" w:history="1">
        <w:r w:rsidR="00364370" w:rsidRPr="00573D91">
          <w:rPr>
            <w:rStyle w:val="Hyperlink"/>
            <w:noProof/>
            <w:lang w:val="bs-Latn-BA"/>
          </w:rPr>
          <w:t>3.3 Gdje i kako poslati aplikaciju?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_Toc532943111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8</w:t>
        </w:r>
        <w:r w:rsidR="00364370">
          <w:rPr>
            <w:noProof/>
            <w:webHidden/>
          </w:rPr>
          <w:fldChar w:fldCharType="end"/>
        </w:r>
      </w:hyperlink>
    </w:p>
    <w:p w14:paraId="04078DD2" w14:textId="77777777" w:rsidR="00364370" w:rsidRDefault="00722D43">
      <w:pPr>
        <w:pStyle w:val="TOC2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32943112" w:history="1">
        <w:r w:rsidR="00364370" w:rsidRPr="00573D91">
          <w:rPr>
            <w:rStyle w:val="Hyperlink"/>
            <w:noProof/>
            <w:lang w:val="bs-Latn-BA"/>
          </w:rPr>
          <w:t>3.4 Dodatne informacije o aplikaciji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_Toc532943112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8</w:t>
        </w:r>
        <w:r w:rsidR="00364370">
          <w:rPr>
            <w:noProof/>
            <w:webHidden/>
          </w:rPr>
          <w:fldChar w:fldCharType="end"/>
        </w:r>
      </w:hyperlink>
    </w:p>
    <w:p w14:paraId="30D86930" w14:textId="77777777" w:rsidR="00364370" w:rsidRDefault="00722D43">
      <w:pPr>
        <w:pStyle w:val="TOC1"/>
        <w:tabs>
          <w:tab w:val="left" w:pos="440"/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32943113" w:history="1">
        <w:r w:rsidR="00364370" w:rsidRPr="00573D91">
          <w:rPr>
            <w:rStyle w:val="Hyperlink"/>
            <w:noProof/>
            <w:lang w:val="bs-Latn-BA"/>
          </w:rPr>
          <w:t>4.</w:t>
        </w:r>
        <w:r w:rsidR="0036437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US"/>
          </w:rPr>
          <w:tab/>
        </w:r>
        <w:r w:rsidR="00364370" w:rsidRPr="00573D91">
          <w:rPr>
            <w:rStyle w:val="Hyperlink"/>
            <w:noProof/>
            <w:lang w:val="bs-Latn-BA"/>
          </w:rPr>
          <w:t>Ocjenjivanje i selekcija aplikacija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_Toc532943113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8</w:t>
        </w:r>
        <w:r w:rsidR="00364370">
          <w:rPr>
            <w:noProof/>
            <w:webHidden/>
          </w:rPr>
          <w:fldChar w:fldCharType="end"/>
        </w:r>
      </w:hyperlink>
    </w:p>
    <w:p w14:paraId="79481D3E" w14:textId="77777777" w:rsidR="00364370" w:rsidRDefault="00722D43">
      <w:pPr>
        <w:pStyle w:val="TOC1"/>
        <w:tabs>
          <w:tab w:val="left" w:pos="440"/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32943114" w:history="1">
        <w:r w:rsidR="00364370" w:rsidRPr="00573D91">
          <w:rPr>
            <w:rStyle w:val="Hyperlink"/>
            <w:noProof/>
            <w:lang w:val="bs-Latn-BA"/>
          </w:rPr>
          <w:t>5.</w:t>
        </w:r>
        <w:r w:rsidR="0036437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US"/>
          </w:rPr>
          <w:tab/>
        </w:r>
        <w:r w:rsidR="00364370" w:rsidRPr="00573D91">
          <w:rPr>
            <w:rStyle w:val="Hyperlink"/>
            <w:noProof/>
            <w:lang w:val="bs-Latn-BA"/>
          </w:rPr>
          <w:t>Vidljivost i autorska prava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_Toc532943114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9</w:t>
        </w:r>
        <w:r w:rsidR="00364370">
          <w:rPr>
            <w:noProof/>
            <w:webHidden/>
          </w:rPr>
          <w:fldChar w:fldCharType="end"/>
        </w:r>
      </w:hyperlink>
    </w:p>
    <w:p w14:paraId="5E96C650" w14:textId="77777777" w:rsidR="00364370" w:rsidRDefault="00722D43">
      <w:pPr>
        <w:pStyle w:val="TOC1"/>
        <w:tabs>
          <w:tab w:val="left" w:pos="440"/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32943115" w:history="1">
        <w:r w:rsidR="00364370" w:rsidRPr="00573D91">
          <w:rPr>
            <w:rStyle w:val="Hyperlink"/>
            <w:noProof/>
            <w:lang w:val="bs-Latn-BA"/>
          </w:rPr>
          <w:t>6.</w:t>
        </w:r>
        <w:r w:rsidR="0036437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US"/>
          </w:rPr>
          <w:tab/>
        </w:r>
        <w:r w:rsidR="00364370" w:rsidRPr="00573D91">
          <w:rPr>
            <w:rStyle w:val="Hyperlink"/>
            <w:noProof/>
            <w:lang w:val="bs-Latn-BA"/>
          </w:rPr>
          <w:t>Indikativni raspored</w:t>
        </w:r>
        <w:r w:rsidR="00364370">
          <w:rPr>
            <w:noProof/>
            <w:webHidden/>
          </w:rPr>
          <w:tab/>
        </w:r>
        <w:r w:rsidR="00364370">
          <w:rPr>
            <w:noProof/>
            <w:webHidden/>
          </w:rPr>
          <w:fldChar w:fldCharType="begin"/>
        </w:r>
        <w:r w:rsidR="00364370">
          <w:rPr>
            <w:noProof/>
            <w:webHidden/>
          </w:rPr>
          <w:instrText xml:space="preserve"> PAGEREF _Toc532943115 \h </w:instrText>
        </w:r>
        <w:r w:rsidR="00364370">
          <w:rPr>
            <w:noProof/>
            <w:webHidden/>
          </w:rPr>
        </w:r>
        <w:r w:rsidR="00364370">
          <w:rPr>
            <w:noProof/>
            <w:webHidden/>
          </w:rPr>
          <w:fldChar w:fldCharType="separate"/>
        </w:r>
        <w:r w:rsidR="00364370">
          <w:rPr>
            <w:noProof/>
            <w:webHidden/>
          </w:rPr>
          <w:t>9</w:t>
        </w:r>
        <w:r w:rsidR="00364370">
          <w:rPr>
            <w:noProof/>
            <w:webHidden/>
          </w:rPr>
          <w:fldChar w:fldCharType="end"/>
        </w:r>
      </w:hyperlink>
    </w:p>
    <w:p w14:paraId="1D780DD2" w14:textId="1A82386E" w:rsidR="006D2EF3" w:rsidRPr="006F67AE" w:rsidRDefault="009A1725">
      <w:pPr>
        <w:spacing w:before="0" w:after="0"/>
        <w:jc w:val="left"/>
        <w:rPr>
          <w:lang w:val="bs-Latn-BA"/>
        </w:rPr>
      </w:pPr>
      <w:r w:rsidRPr="006F67AE">
        <w:rPr>
          <w:lang w:val="bs-Latn-BA"/>
        </w:rPr>
        <w:fldChar w:fldCharType="end"/>
      </w:r>
      <w:r w:rsidR="006D2EF3" w:rsidRPr="006F67AE">
        <w:rPr>
          <w:lang w:val="bs-Latn-BA"/>
        </w:rPr>
        <w:br w:type="page"/>
      </w:r>
    </w:p>
    <w:p w14:paraId="3548EDEE" w14:textId="22EAB7AC" w:rsidR="00375D10" w:rsidRPr="006F67AE" w:rsidRDefault="00330A66" w:rsidP="00B85A5E">
      <w:pPr>
        <w:pStyle w:val="Heading1"/>
        <w:numPr>
          <w:ilvl w:val="0"/>
          <w:numId w:val="3"/>
        </w:numPr>
        <w:rPr>
          <w:lang w:val="bs-Latn-BA"/>
        </w:rPr>
      </w:pPr>
      <w:bookmarkStart w:id="0" w:name="_Toc532943102"/>
      <w:r>
        <w:rPr>
          <w:lang w:val="bs-Latn-BA"/>
        </w:rPr>
        <w:lastRenderedPageBreak/>
        <w:t>Uvod</w:t>
      </w:r>
      <w:bookmarkEnd w:id="0"/>
    </w:p>
    <w:p w14:paraId="7D5208AC" w14:textId="394D3A64" w:rsidR="00D03F48" w:rsidRDefault="00D03F48" w:rsidP="008441AE">
      <w:pPr>
        <w:rPr>
          <w:lang w:val="bs-Latn-BA" w:eastAsia="en-GB"/>
        </w:rPr>
      </w:pPr>
      <w:r>
        <w:rPr>
          <w:lang w:val="bs-Latn-BA" w:eastAsia="en-GB"/>
        </w:rPr>
        <w:t xml:space="preserve">Sedam organizacija za razvoj medija na Zapadnom Balkanu je udružilo snage </w:t>
      </w:r>
      <w:r w:rsidR="00027E15">
        <w:rPr>
          <w:lang w:val="bs-Latn-BA" w:eastAsia="en-GB"/>
        </w:rPr>
        <w:t>u okviru</w:t>
      </w:r>
      <w:r>
        <w:rPr>
          <w:lang w:val="bs-Latn-BA" w:eastAsia="en-GB"/>
        </w:rPr>
        <w:t xml:space="preserve"> projekt</w:t>
      </w:r>
      <w:r w:rsidR="00027E15">
        <w:rPr>
          <w:lang w:val="bs-Latn-BA" w:eastAsia="en-GB"/>
        </w:rPr>
        <w:t>a</w:t>
      </w:r>
      <w:r>
        <w:rPr>
          <w:lang w:val="bs-Latn-BA" w:eastAsia="en-GB"/>
        </w:rPr>
        <w:t xml:space="preserve"> 'Mediji za građane – građani za medije'</w:t>
      </w:r>
      <w:r w:rsidR="00D9786F">
        <w:rPr>
          <w:lang w:val="bs-Latn-BA" w:eastAsia="en-GB"/>
        </w:rPr>
        <w:t xml:space="preserve"> (MGGM)</w:t>
      </w:r>
      <w:r>
        <w:rPr>
          <w:lang w:val="bs-Latn-BA" w:eastAsia="en-GB"/>
        </w:rPr>
        <w:t xml:space="preserve">, koji finansira EU, da bi </w:t>
      </w:r>
      <w:r w:rsidR="005D48AF">
        <w:rPr>
          <w:lang w:val="bs-Latn-BA" w:eastAsia="en-GB"/>
        </w:rPr>
        <w:t xml:space="preserve">razvijali </w:t>
      </w:r>
      <w:r>
        <w:rPr>
          <w:lang w:val="bs-Latn-BA" w:eastAsia="en-GB"/>
        </w:rPr>
        <w:t xml:space="preserve">kapacitete organizacija civilnog društva </w:t>
      </w:r>
      <w:r w:rsidR="005D48AF">
        <w:rPr>
          <w:lang w:val="bs-Latn-BA" w:eastAsia="en-GB"/>
        </w:rPr>
        <w:t xml:space="preserve">(OCD) </w:t>
      </w:r>
      <w:r>
        <w:rPr>
          <w:lang w:val="bs-Latn-BA" w:eastAsia="en-GB"/>
        </w:rPr>
        <w:t xml:space="preserve">za unapređenje medijske i informacijske pismenosti </w:t>
      </w:r>
      <w:r w:rsidR="00EA0990">
        <w:rPr>
          <w:lang w:val="bs-Latn-BA" w:eastAsia="en-GB"/>
        </w:rPr>
        <w:t>(</w:t>
      </w:r>
      <w:r w:rsidR="0074290F">
        <w:rPr>
          <w:lang w:val="bs-Latn-BA" w:eastAsia="en-GB"/>
        </w:rPr>
        <w:t>MIP</w:t>
      </w:r>
      <w:r w:rsidR="00EA0990">
        <w:rPr>
          <w:lang w:val="bs-Latn-BA" w:eastAsia="en-GB"/>
        </w:rPr>
        <w:t xml:space="preserve">) </w:t>
      </w:r>
      <w:r>
        <w:rPr>
          <w:lang w:val="bs-Latn-BA" w:eastAsia="en-GB"/>
        </w:rPr>
        <w:t>u regi</w:t>
      </w:r>
      <w:r w:rsidR="005D48AF">
        <w:rPr>
          <w:lang w:val="bs-Latn-BA" w:eastAsia="en-GB"/>
        </w:rPr>
        <w:t>onu</w:t>
      </w:r>
      <w:r>
        <w:rPr>
          <w:lang w:val="bs-Latn-BA" w:eastAsia="en-GB"/>
        </w:rPr>
        <w:t>.</w:t>
      </w:r>
    </w:p>
    <w:p w14:paraId="20ADE37C" w14:textId="02E37040" w:rsidR="00027E15" w:rsidRDefault="005D48AF" w:rsidP="008441AE">
      <w:pPr>
        <w:rPr>
          <w:lang w:val="bs-Latn-BA" w:eastAsia="en-GB"/>
        </w:rPr>
      </w:pPr>
      <w:r>
        <w:rPr>
          <w:lang w:val="bs-Latn-BA" w:eastAsia="en-GB"/>
        </w:rPr>
        <w:t xml:space="preserve">Ovim projektom </w:t>
      </w:r>
      <w:r w:rsidR="00027E15">
        <w:rPr>
          <w:lang w:val="bs-Latn-BA" w:eastAsia="en-GB"/>
        </w:rPr>
        <w:t xml:space="preserve">(2018 – 2021) </w:t>
      </w:r>
      <w:r>
        <w:rPr>
          <w:lang w:val="bs-Latn-BA" w:eastAsia="en-GB"/>
        </w:rPr>
        <w:t xml:space="preserve">želi </w:t>
      </w:r>
      <w:r w:rsidR="00293522">
        <w:rPr>
          <w:lang w:val="bs-Latn-BA" w:eastAsia="en-GB"/>
        </w:rPr>
        <w:t xml:space="preserve">se </w:t>
      </w:r>
      <w:r w:rsidR="007C5A00">
        <w:rPr>
          <w:lang w:val="bs-Latn-BA" w:eastAsia="en-GB"/>
        </w:rPr>
        <w:t xml:space="preserve">dati doprinos snažnijem i vitalnijem </w:t>
      </w:r>
      <w:r w:rsidR="00027E15">
        <w:rPr>
          <w:lang w:val="bs-Latn-BA" w:eastAsia="en-GB"/>
        </w:rPr>
        <w:t>civiln</w:t>
      </w:r>
      <w:r w:rsidR="007C5A00">
        <w:rPr>
          <w:lang w:val="bs-Latn-BA" w:eastAsia="en-GB"/>
        </w:rPr>
        <w:t>om</w:t>
      </w:r>
      <w:r w:rsidR="00027E15">
        <w:rPr>
          <w:lang w:val="bs-Latn-BA" w:eastAsia="en-GB"/>
        </w:rPr>
        <w:t xml:space="preserve"> društv</w:t>
      </w:r>
      <w:r w:rsidR="007C5A00">
        <w:rPr>
          <w:lang w:val="bs-Latn-BA" w:eastAsia="en-GB"/>
        </w:rPr>
        <w:t>u</w:t>
      </w:r>
      <w:r w:rsidR="00027E15">
        <w:rPr>
          <w:lang w:val="bs-Latn-BA" w:eastAsia="en-GB"/>
        </w:rPr>
        <w:t xml:space="preserve"> </w:t>
      </w:r>
      <w:r w:rsidR="007C5A00">
        <w:rPr>
          <w:lang w:val="bs-Latn-BA" w:eastAsia="en-GB"/>
        </w:rPr>
        <w:t xml:space="preserve">koje će </w:t>
      </w:r>
      <w:r w:rsidR="00027E15">
        <w:rPr>
          <w:lang w:val="bs-Latn-BA" w:eastAsia="en-GB"/>
        </w:rPr>
        <w:t>aktivno zagovara</w:t>
      </w:r>
      <w:r w:rsidR="007C5A00">
        <w:rPr>
          <w:lang w:val="bs-Latn-BA" w:eastAsia="en-GB"/>
        </w:rPr>
        <w:t>ti</w:t>
      </w:r>
      <w:r w:rsidR="00027E15">
        <w:rPr>
          <w:lang w:val="bs-Latn-BA" w:eastAsia="en-GB"/>
        </w:rPr>
        <w:t xml:space="preserve"> unapređenje politika i praksi medijske i informacijske pismenosti u Albaniji, Bosni i Hercegovini, Makedoniji, Crnoj Gori i Srbiji.</w:t>
      </w:r>
    </w:p>
    <w:p w14:paraId="32DFF02A" w14:textId="2A1FD2A6" w:rsidR="00027E15" w:rsidRDefault="00027E15" w:rsidP="008441AE">
      <w:pPr>
        <w:rPr>
          <w:b/>
          <w:lang w:val="bs-Latn-BA" w:eastAsia="en-GB"/>
        </w:rPr>
      </w:pPr>
      <w:r>
        <w:rPr>
          <w:b/>
          <w:lang w:val="bs-Latn-BA" w:eastAsia="en-GB"/>
        </w:rPr>
        <w:t xml:space="preserve">Šta će </w:t>
      </w:r>
      <w:r w:rsidR="00560E80">
        <w:rPr>
          <w:b/>
          <w:lang w:val="bs-Latn-BA" w:eastAsia="en-GB"/>
        </w:rPr>
        <w:t xml:space="preserve">se uraditi u okviru </w:t>
      </w:r>
      <w:r>
        <w:rPr>
          <w:b/>
          <w:lang w:val="bs-Latn-BA" w:eastAsia="en-GB"/>
        </w:rPr>
        <w:t>projek</w:t>
      </w:r>
      <w:r w:rsidR="0038571C">
        <w:rPr>
          <w:b/>
          <w:lang w:val="bs-Latn-BA" w:eastAsia="en-GB"/>
        </w:rPr>
        <w:t>t</w:t>
      </w:r>
      <w:r w:rsidR="00560E80">
        <w:rPr>
          <w:b/>
          <w:lang w:val="bs-Latn-BA" w:eastAsia="en-GB"/>
        </w:rPr>
        <w:t>a</w:t>
      </w:r>
      <w:r>
        <w:rPr>
          <w:b/>
          <w:lang w:val="bs-Latn-BA" w:eastAsia="en-GB"/>
        </w:rPr>
        <w:t>?</w:t>
      </w:r>
    </w:p>
    <w:p w14:paraId="33A9DA79" w14:textId="75AF5C0D" w:rsidR="00AC6E88" w:rsidRDefault="00AC6E88" w:rsidP="008441AE">
      <w:pPr>
        <w:pStyle w:val="ListParagraph"/>
        <w:numPr>
          <w:ilvl w:val="0"/>
          <w:numId w:val="18"/>
        </w:numPr>
        <w:rPr>
          <w:lang w:val="bs-Latn-BA" w:eastAsia="en-GB"/>
        </w:rPr>
      </w:pPr>
      <w:r>
        <w:rPr>
          <w:lang w:val="bs-Latn-BA" w:eastAsia="en-GB"/>
        </w:rPr>
        <w:t xml:space="preserve">Istraživački izvještaji će prikazati trenutno stanje politika i praksi medijske i informacijske pismenosti u svakoj zemlji i </w:t>
      </w:r>
      <w:r w:rsidR="0027524C">
        <w:rPr>
          <w:lang w:val="bs-Latn-BA" w:eastAsia="en-GB"/>
        </w:rPr>
        <w:t xml:space="preserve">u </w:t>
      </w:r>
      <w:r>
        <w:rPr>
          <w:lang w:val="bs-Latn-BA" w:eastAsia="en-GB"/>
        </w:rPr>
        <w:t>regi</w:t>
      </w:r>
      <w:r w:rsidR="0027524C">
        <w:rPr>
          <w:lang w:val="bs-Latn-BA" w:eastAsia="en-GB"/>
        </w:rPr>
        <w:t>onu</w:t>
      </w:r>
      <w:r>
        <w:rPr>
          <w:lang w:val="bs-Latn-BA" w:eastAsia="en-GB"/>
        </w:rPr>
        <w:t xml:space="preserve"> kao </w:t>
      </w:r>
      <w:r w:rsidR="00364370">
        <w:rPr>
          <w:lang w:val="bs-Latn-BA" w:eastAsia="en-GB"/>
        </w:rPr>
        <w:t>osnov</w:t>
      </w:r>
      <w:r w:rsidR="0027524C">
        <w:rPr>
          <w:lang w:val="bs-Latn-BA" w:eastAsia="en-GB"/>
        </w:rPr>
        <w:t xml:space="preserve"> </w:t>
      </w:r>
      <w:r>
        <w:rPr>
          <w:lang w:val="bs-Latn-BA" w:eastAsia="en-GB"/>
        </w:rPr>
        <w:t>za daljne aktivnosti.</w:t>
      </w:r>
    </w:p>
    <w:p w14:paraId="03F437C4" w14:textId="3C0ACA8A" w:rsidR="00591A15" w:rsidRPr="007650CE" w:rsidRDefault="00591A15" w:rsidP="007650CE">
      <w:pPr>
        <w:pStyle w:val="ListParagraph"/>
        <w:numPr>
          <w:ilvl w:val="0"/>
          <w:numId w:val="18"/>
        </w:numPr>
        <w:rPr>
          <w:lang w:val="bs-Latn-BA" w:eastAsia="en-GB"/>
        </w:rPr>
      </w:pPr>
      <w:r>
        <w:rPr>
          <w:lang w:val="bs-Latn-BA" w:eastAsia="en-GB"/>
        </w:rPr>
        <w:t xml:space="preserve">U </w:t>
      </w:r>
      <w:r w:rsidR="00734314">
        <w:rPr>
          <w:lang w:val="bs-Latn-BA" w:eastAsia="en-GB"/>
        </w:rPr>
        <w:t xml:space="preserve">svakoj državi </w:t>
      </w:r>
      <w:r>
        <w:rPr>
          <w:lang w:val="bs-Latn-BA" w:eastAsia="en-GB"/>
        </w:rPr>
        <w:t xml:space="preserve">će biti formirane koalicije za medijsku i informacijsku pismenost kao međusektorske radne grupe koje će </w:t>
      </w:r>
      <w:r w:rsidR="00536723">
        <w:rPr>
          <w:lang w:val="bs-Latn-BA" w:eastAsia="en-GB"/>
        </w:rPr>
        <w:t xml:space="preserve">izraditi </w:t>
      </w:r>
      <w:r>
        <w:rPr>
          <w:lang w:val="bs-Latn-BA" w:eastAsia="en-GB"/>
        </w:rPr>
        <w:t>planov</w:t>
      </w:r>
      <w:r w:rsidR="00536723">
        <w:rPr>
          <w:lang w:val="bs-Latn-BA" w:eastAsia="en-GB"/>
        </w:rPr>
        <w:t>e</w:t>
      </w:r>
      <w:r>
        <w:rPr>
          <w:lang w:val="bs-Latn-BA" w:eastAsia="en-GB"/>
        </w:rPr>
        <w:t xml:space="preserve"> za zagovaranje i koordinirati njihovu implementaciju, uz podršku zagovaračkih kampanja.</w:t>
      </w:r>
    </w:p>
    <w:p w14:paraId="19A21E88" w14:textId="0583E8E7" w:rsidR="002214E2" w:rsidRDefault="002214E2" w:rsidP="008441AE">
      <w:pPr>
        <w:pStyle w:val="ListParagraph"/>
        <w:numPr>
          <w:ilvl w:val="0"/>
          <w:numId w:val="18"/>
        </w:numPr>
        <w:rPr>
          <w:lang w:val="bs-Latn-BA" w:eastAsia="en-GB"/>
        </w:rPr>
      </w:pPr>
      <w:r>
        <w:rPr>
          <w:lang w:val="bs-Latn-BA" w:eastAsia="en-GB"/>
        </w:rPr>
        <w:t>N</w:t>
      </w:r>
      <w:r w:rsidR="00246CBE">
        <w:rPr>
          <w:lang w:val="bs-Latn-BA" w:eastAsia="en-GB"/>
        </w:rPr>
        <w:t>a MIP</w:t>
      </w:r>
      <w:r>
        <w:rPr>
          <w:lang w:val="bs-Latn-BA" w:eastAsia="en-GB"/>
        </w:rPr>
        <w:t xml:space="preserve"> </w:t>
      </w:r>
      <w:r w:rsidR="006B31D6">
        <w:rPr>
          <w:lang w:val="bs-Latn-BA" w:eastAsia="en-GB"/>
        </w:rPr>
        <w:t xml:space="preserve">Ljetnom festivalu </w:t>
      </w:r>
      <w:r>
        <w:rPr>
          <w:lang w:val="bs-Latn-BA" w:eastAsia="en-GB"/>
        </w:rPr>
        <w:t>će se okupiti oko 150 učesnika u Ohridu, u Makedoniji</w:t>
      </w:r>
      <w:r w:rsidR="00734314">
        <w:rPr>
          <w:lang w:val="bs-Latn-BA" w:eastAsia="en-GB"/>
        </w:rPr>
        <w:t>,</w:t>
      </w:r>
      <w:r w:rsidR="00CA3056">
        <w:rPr>
          <w:lang w:val="bs-Latn-BA" w:eastAsia="en-GB"/>
        </w:rPr>
        <w:t xml:space="preserve"> na </w:t>
      </w:r>
      <w:r>
        <w:rPr>
          <w:lang w:val="bs-Latn-BA" w:eastAsia="en-GB"/>
        </w:rPr>
        <w:t xml:space="preserve">edukacijskim radionicama, stručnim panelima i </w:t>
      </w:r>
      <w:r w:rsidRPr="00734314">
        <w:rPr>
          <w:lang w:val="bs-Latn-BA" w:eastAsia="en-GB"/>
        </w:rPr>
        <w:t xml:space="preserve">skupovima </w:t>
      </w:r>
      <w:r w:rsidR="00734314" w:rsidRPr="00734314">
        <w:rPr>
          <w:lang w:val="bs-Latn-BA" w:eastAsia="en-GB"/>
        </w:rPr>
        <w:t xml:space="preserve">čiji je cilj </w:t>
      </w:r>
      <w:r w:rsidRPr="00734314">
        <w:rPr>
          <w:lang w:val="bs-Latn-BA" w:eastAsia="en-GB"/>
        </w:rPr>
        <w:t>umrežavanj</w:t>
      </w:r>
      <w:r w:rsidR="00734314" w:rsidRPr="00734314">
        <w:rPr>
          <w:lang w:val="bs-Latn-BA" w:eastAsia="en-GB"/>
        </w:rPr>
        <w:t>e</w:t>
      </w:r>
      <w:r>
        <w:rPr>
          <w:lang w:val="bs-Latn-BA" w:eastAsia="en-GB"/>
        </w:rPr>
        <w:t xml:space="preserve">, </w:t>
      </w:r>
      <w:r w:rsidR="00CA3056">
        <w:rPr>
          <w:lang w:val="bs-Latn-BA" w:eastAsia="en-GB"/>
        </w:rPr>
        <w:t xml:space="preserve">na kojima će učestvovati vodeći regionalni </w:t>
      </w:r>
      <w:r w:rsidR="00880BEF">
        <w:rPr>
          <w:lang w:val="bs-Latn-BA" w:eastAsia="en-GB"/>
        </w:rPr>
        <w:t xml:space="preserve">i EU </w:t>
      </w:r>
      <w:r w:rsidR="00CA3056">
        <w:rPr>
          <w:lang w:val="bs-Latn-BA" w:eastAsia="en-GB"/>
        </w:rPr>
        <w:t>stručnjaci s ciljem razmjene znanja i prakse o inovativnim i kreativnim digitalnim rješenjima za unapređenje i podučavanje medijske i informacijske pismenosti.</w:t>
      </w:r>
    </w:p>
    <w:p w14:paraId="60EC1CE6" w14:textId="4E3D1F9B" w:rsidR="00880BEF" w:rsidRDefault="00841CC6" w:rsidP="008441AE">
      <w:pPr>
        <w:pStyle w:val="ListParagraph"/>
        <w:numPr>
          <w:ilvl w:val="0"/>
          <w:numId w:val="18"/>
        </w:numPr>
        <w:rPr>
          <w:lang w:val="bs-Latn-BA" w:eastAsia="en-GB"/>
        </w:rPr>
      </w:pPr>
      <w:r>
        <w:rPr>
          <w:lang w:val="bs-Latn-BA" w:eastAsia="en-GB"/>
        </w:rPr>
        <w:t xml:space="preserve">Kroz trening </w:t>
      </w:r>
      <w:r w:rsidR="00320BA5">
        <w:rPr>
          <w:lang w:val="bs-Latn-BA" w:eastAsia="en-GB"/>
        </w:rPr>
        <w:t xml:space="preserve">budućih trenera će </w:t>
      </w:r>
      <w:r>
        <w:rPr>
          <w:lang w:val="bs-Latn-BA" w:eastAsia="en-GB"/>
        </w:rPr>
        <w:t xml:space="preserve">se napraviti </w:t>
      </w:r>
      <w:r w:rsidR="00320BA5">
        <w:rPr>
          <w:lang w:val="bs-Latn-BA" w:eastAsia="en-GB"/>
        </w:rPr>
        <w:t xml:space="preserve">regionalna </w:t>
      </w:r>
      <w:r w:rsidR="00333655">
        <w:rPr>
          <w:lang w:val="bs-Latn-BA" w:eastAsia="en-GB"/>
        </w:rPr>
        <w:t xml:space="preserve">grupa </w:t>
      </w:r>
      <w:r w:rsidR="00246CBE">
        <w:rPr>
          <w:lang w:val="bs-Latn-BA" w:eastAsia="en-GB"/>
        </w:rPr>
        <w:t>od 50 MIP</w:t>
      </w:r>
      <w:r w:rsidR="00320BA5">
        <w:rPr>
          <w:lang w:val="bs-Latn-BA" w:eastAsia="en-GB"/>
        </w:rPr>
        <w:t xml:space="preserve"> trenera za obuku organizacija civilnog društva koje žele da unapređuju i promoviraju </w:t>
      </w:r>
      <w:r w:rsidR="00D93D01">
        <w:rPr>
          <w:lang w:val="bs-Latn-BA" w:eastAsia="en-GB"/>
        </w:rPr>
        <w:t xml:space="preserve">medijsku i informacijsku pismenost širom </w:t>
      </w:r>
      <w:r w:rsidR="00922002">
        <w:rPr>
          <w:lang w:val="bs-Latn-BA" w:eastAsia="en-GB"/>
        </w:rPr>
        <w:t>regiona</w:t>
      </w:r>
      <w:r w:rsidR="00320BA5">
        <w:rPr>
          <w:lang w:val="bs-Latn-BA" w:eastAsia="en-GB"/>
        </w:rPr>
        <w:t>.</w:t>
      </w:r>
    </w:p>
    <w:p w14:paraId="48D12803" w14:textId="3C35ED9D" w:rsidR="00D93D01" w:rsidRDefault="007650CE" w:rsidP="008441AE">
      <w:pPr>
        <w:pStyle w:val="ListParagraph"/>
        <w:numPr>
          <w:ilvl w:val="0"/>
          <w:numId w:val="18"/>
        </w:numPr>
        <w:rPr>
          <w:lang w:val="bs-Latn-BA" w:eastAsia="en-GB"/>
        </w:rPr>
      </w:pPr>
      <w:r>
        <w:rPr>
          <w:lang w:val="bs-Latn-BA" w:eastAsia="en-GB"/>
        </w:rPr>
        <w:t>P</w:t>
      </w:r>
      <w:r w:rsidR="00D93D01">
        <w:rPr>
          <w:lang w:val="bs-Latn-BA" w:eastAsia="en-GB"/>
        </w:rPr>
        <w:t>r</w:t>
      </w:r>
      <w:r w:rsidR="00246CBE">
        <w:rPr>
          <w:lang w:val="bs-Latn-BA" w:eastAsia="en-GB"/>
        </w:rPr>
        <w:t xml:space="preserve">ojektom će se finansirati 40 </w:t>
      </w:r>
      <w:r w:rsidR="00D93D01">
        <w:rPr>
          <w:lang w:val="bs-Latn-BA" w:eastAsia="en-GB"/>
        </w:rPr>
        <w:t xml:space="preserve">inicijativa </w:t>
      </w:r>
      <w:r w:rsidR="00246CBE">
        <w:rPr>
          <w:lang w:val="bs-Latn-BA" w:eastAsia="en-GB"/>
        </w:rPr>
        <w:t xml:space="preserve">MIP </w:t>
      </w:r>
      <w:r w:rsidR="00D93D01">
        <w:rPr>
          <w:lang w:val="bs-Latn-BA" w:eastAsia="en-GB"/>
        </w:rPr>
        <w:t xml:space="preserve">organizacija civilnog društva s ciljem </w:t>
      </w:r>
      <w:r w:rsidR="001F4943">
        <w:rPr>
          <w:lang w:val="bs-Latn-BA" w:eastAsia="en-GB"/>
        </w:rPr>
        <w:t xml:space="preserve">povećanje </w:t>
      </w:r>
      <w:r w:rsidR="00D93D01">
        <w:rPr>
          <w:lang w:val="bs-Latn-BA" w:eastAsia="en-GB"/>
        </w:rPr>
        <w:t>svjesnosti i edu</w:t>
      </w:r>
      <w:r w:rsidR="00193DF7">
        <w:rPr>
          <w:lang w:val="bs-Latn-BA" w:eastAsia="en-GB"/>
        </w:rPr>
        <w:t xml:space="preserve">ciranja </w:t>
      </w:r>
      <w:r w:rsidR="00D93D01">
        <w:rPr>
          <w:lang w:val="bs-Latn-BA" w:eastAsia="en-GB"/>
        </w:rPr>
        <w:t>o medijskoj i informacijskoj pismenosti i njenom značaju.</w:t>
      </w:r>
    </w:p>
    <w:p w14:paraId="55EE1C89" w14:textId="415FB154" w:rsidR="00D93D01" w:rsidRDefault="00D93D01" w:rsidP="008441AE">
      <w:pPr>
        <w:pStyle w:val="ListParagraph"/>
        <w:numPr>
          <w:ilvl w:val="0"/>
          <w:numId w:val="18"/>
        </w:numPr>
        <w:rPr>
          <w:lang w:val="bs-Latn-BA" w:eastAsia="en-GB"/>
        </w:rPr>
      </w:pPr>
      <w:r>
        <w:rPr>
          <w:lang w:val="bs-Latn-BA" w:eastAsia="en-GB"/>
        </w:rPr>
        <w:t xml:space="preserve">Kroz online kampanje će se </w:t>
      </w:r>
      <w:r w:rsidR="00942357">
        <w:rPr>
          <w:lang w:val="bs-Latn-BA" w:eastAsia="en-GB"/>
        </w:rPr>
        <w:t xml:space="preserve">ukazati </w:t>
      </w:r>
      <w:r>
        <w:rPr>
          <w:lang w:val="bs-Latn-BA" w:eastAsia="en-GB"/>
        </w:rPr>
        <w:t xml:space="preserve">na stavove </w:t>
      </w:r>
      <w:r w:rsidR="002D797F">
        <w:rPr>
          <w:lang w:val="bs-Latn-BA" w:eastAsia="en-GB"/>
        </w:rPr>
        <w:t xml:space="preserve">koje </w:t>
      </w:r>
      <w:r>
        <w:rPr>
          <w:lang w:val="bs-Latn-BA" w:eastAsia="en-GB"/>
        </w:rPr>
        <w:t xml:space="preserve">o medijskoj i informacijskoj pismenosti </w:t>
      </w:r>
      <w:r w:rsidR="002D797F">
        <w:rPr>
          <w:lang w:val="bs-Latn-BA" w:eastAsia="en-GB"/>
        </w:rPr>
        <w:t xml:space="preserve">imaju </w:t>
      </w:r>
      <w:r>
        <w:rPr>
          <w:lang w:val="bs-Latn-BA" w:eastAsia="en-GB"/>
        </w:rPr>
        <w:t>novinari, nastavnici i građani – studenti, roditelji i stariji</w:t>
      </w:r>
      <w:r w:rsidR="002D797F">
        <w:rPr>
          <w:lang w:val="bs-Latn-BA" w:eastAsia="en-GB"/>
        </w:rPr>
        <w:t xml:space="preserve"> </w:t>
      </w:r>
      <w:r>
        <w:rPr>
          <w:lang w:val="bs-Latn-BA" w:eastAsia="en-GB"/>
        </w:rPr>
        <w:t xml:space="preserve">– kao glavni </w:t>
      </w:r>
      <w:r w:rsidR="002D797F">
        <w:rPr>
          <w:lang w:val="bs-Latn-BA" w:eastAsia="en-GB"/>
        </w:rPr>
        <w:t>akteri</w:t>
      </w:r>
      <w:r>
        <w:rPr>
          <w:lang w:val="bs-Latn-BA" w:eastAsia="en-GB"/>
        </w:rPr>
        <w:t>.</w:t>
      </w:r>
    </w:p>
    <w:p w14:paraId="4C074BE6" w14:textId="590A5338" w:rsidR="002D797F" w:rsidRDefault="002D797F" w:rsidP="008441AE">
      <w:pPr>
        <w:pStyle w:val="ListParagraph"/>
        <w:numPr>
          <w:ilvl w:val="0"/>
          <w:numId w:val="18"/>
        </w:numPr>
        <w:rPr>
          <w:lang w:val="bs-Latn-BA" w:eastAsia="en-GB"/>
        </w:rPr>
      </w:pPr>
      <w:r>
        <w:rPr>
          <w:lang w:val="bs-Latn-BA" w:eastAsia="en-GB"/>
        </w:rPr>
        <w:t xml:space="preserve">Kroz „Novinarstvo za građane“ </w:t>
      </w:r>
      <w:r w:rsidR="007650CE">
        <w:rPr>
          <w:lang w:val="bs-Latn-BA" w:eastAsia="en-GB"/>
        </w:rPr>
        <w:t>učenicima će biti omogućeno da o medijskoj i informacijskoj pismenosti , medijskoj i informacijskoj pismenosti, medijskim slobodama i kritičkom razumijevanju medijskih sadržaja razgovaraju sa uglednim novinarima.</w:t>
      </w:r>
    </w:p>
    <w:p w14:paraId="3ACDBD0E" w14:textId="32C1D931" w:rsidR="00064929" w:rsidRDefault="00064929" w:rsidP="00FD77C7">
      <w:pPr>
        <w:pStyle w:val="Heading1"/>
        <w:numPr>
          <w:ilvl w:val="0"/>
          <w:numId w:val="3"/>
        </w:numPr>
        <w:rPr>
          <w:lang w:val="bs-Latn-BA"/>
        </w:rPr>
      </w:pPr>
      <w:bookmarkStart w:id="1" w:name="_Toc532943103"/>
      <w:r>
        <w:rPr>
          <w:lang w:val="bs-Latn-BA"/>
        </w:rPr>
        <w:t>Pravila poziva za podnošenje prijedloga</w:t>
      </w:r>
      <w:bookmarkEnd w:id="1"/>
      <w:r w:rsidR="002C2E8C">
        <w:rPr>
          <w:lang w:val="bs-Latn-BA"/>
        </w:rPr>
        <w:t xml:space="preserve"> projekta</w:t>
      </w:r>
    </w:p>
    <w:p w14:paraId="1CDF5A4C" w14:textId="77777777" w:rsidR="00C62DED" w:rsidRPr="006F67AE" w:rsidRDefault="00C62DED" w:rsidP="00500DFD">
      <w:pPr>
        <w:pStyle w:val="Heading2"/>
        <w:rPr>
          <w:lang w:val="bs-Latn-BA"/>
        </w:rPr>
      </w:pPr>
    </w:p>
    <w:p w14:paraId="1D356FEB" w14:textId="40551F18" w:rsidR="00B859BB" w:rsidRDefault="00500DFD" w:rsidP="00500DFD">
      <w:pPr>
        <w:pStyle w:val="Heading2"/>
        <w:rPr>
          <w:lang w:val="bs-Latn-BA"/>
        </w:rPr>
      </w:pPr>
      <w:bookmarkStart w:id="2" w:name="_Toc532943104"/>
      <w:r w:rsidRPr="006F67AE">
        <w:rPr>
          <w:lang w:val="bs-Latn-BA"/>
        </w:rPr>
        <w:t xml:space="preserve">2.1 </w:t>
      </w:r>
      <w:r w:rsidR="002C2E8C">
        <w:rPr>
          <w:lang w:val="bs-Latn-BA"/>
        </w:rPr>
        <w:t>Ciljevi poziva za podnošenje</w:t>
      </w:r>
      <w:r w:rsidR="007E55F7">
        <w:rPr>
          <w:lang w:val="bs-Latn-BA"/>
        </w:rPr>
        <w:t xml:space="preserve"> </w:t>
      </w:r>
      <w:r w:rsidR="00B859BB">
        <w:rPr>
          <w:lang w:val="bs-Latn-BA"/>
        </w:rPr>
        <w:t>prijedloga</w:t>
      </w:r>
      <w:bookmarkEnd w:id="2"/>
      <w:r w:rsidR="002C2E8C">
        <w:rPr>
          <w:lang w:val="bs-Latn-BA"/>
        </w:rPr>
        <w:t xml:space="preserve"> projekta</w:t>
      </w:r>
    </w:p>
    <w:p w14:paraId="47F208EE" w14:textId="65F0B320" w:rsidR="0058289B" w:rsidRPr="0058289B" w:rsidRDefault="0058289B" w:rsidP="00500DFD">
      <w:pPr>
        <w:rPr>
          <w:lang w:val="bs-Latn-BA" w:eastAsia="en-GB"/>
        </w:rPr>
      </w:pPr>
      <w:r>
        <w:rPr>
          <w:b/>
          <w:lang w:val="bs-Latn-BA" w:eastAsia="en-GB"/>
        </w:rPr>
        <w:t>Cilj</w:t>
      </w:r>
      <w:r>
        <w:rPr>
          <w:lang w:val="bs-Latn-BA" w:eastAsia="en-GB"/>
        </w:rPr>
        <w:t xml:space="preserve"> ovog poziva za podnošenje prijedloga</w:t>
      </w:r>
      <w:r w:rsidR="002C2E8C">
        <w:rPr>
          <w:lang w:val="bs-Latn-BA" w:eastAsia="en-GB"/>
        </w:rPr>
        <w:t xml:space="preserve"> projekta</w:t>
      </w:r>
      <w:r>
        <w:rPr>
          <w:lang w:val="bs-Latn-BA" w:eastAsia="en-GB"/>
        </w:rPr>
        <w:t xml:space="preserve"> je jačanje kapaciteta </w:t>
      </w:r>
      <w:r w:rsidR="00882FF6">
        <w:rPr>
          <w:lang w:val="bs-Latn-BA" w:eastAsia="en-GB"/>
        </w:rPr>
        <w:t xml:space="preserve">organizacija civilnog društva (OCD) u </w:t>
      </w:r>
      <w:r w:rsidR="002C2E8C">
        <w:rPr>
          <w:lang w:val="bs-Latn-BA" w:eastAsia="en-GB"/>
        </w:rPr>
        <w:t>Bosni i Hercegovini</w:t>
      </w:r>
      <w:r w:rsidR="00882FF6">
        <w:rPr>
          <w:lang w:val="bs-Latn-BA" w:eastAsia="en-GB"/>
        </w:rPr>
        <w:t xml:space="preserve"> da bi se na lokalnom nivou promovirale prakse i politike medijske</w:t>
      </w:r>
      <w:r w:rsidR="002C2E8C">
        <w:rPr>
          <w:lang w:val="bs-Latn-BA" w:eastAsia="en-GB"/>
        </w:rPr>
        <w:t xml:space="preserve"> i informacijske pismenosti (MIP</w:t>
      </w:r>
      <w:r w:rsidR="00882FF6">
        <w:rPr>
          <w:lang w:val="bs-Latn-BA" w:eastAsia="en-GB"/>
        </w:rPr>
        <w:t xml:space="preserve">). Želimo da podržimo projekte koji će: </w:t>
      </w:r>
    </w:p>
    <w:p w14:paraId="6FB6ABD3" w14:textId="3F805145" w:rsidR="00882FF6" w:rsidRDefault="00F2213D" w:rsidP="00500DFD">
      <w:pPr>
        <w:pStyle w:val="ListParagraph"/>
        <w:numPr>
          <w:ilvl w:val="0"/>
          <w:numId w:val="4"/>
        </w:numPr>
        <w:rPr>
          <w:lang w:val="bs-Latn-BA" w:eastAsia="en-GB"/>
        </w:rPr>
      </w:pPr>
      <w:r>
        <w:rPr>
          <w:lang w:val="bs-Latn-BA" w:eastAsia="en-GB"/>
        </w:rPr>
        <w:t>P</w:t>
      </w:r>
      <w:r w:rsidR="00882FF6">
        <w:rPr>
          <w:lang w:val="bs-Latn-BA" w:eastAsia="en-GB"/>
        </w:rPr>
        <w:t>otaknuti i ojačati kapacitet</w:t>
      </w:r>
      <w:r>
        <w:rPr>
          <w:lang w:val="bs-Latn-BA" w:eastAsia="en-GB"/>
        </w:rPr>
        <w:t>e</w:t>
      </w:r>
      <w:r w:rsidR="00882FF6">
        <w:rPr>
          <w:lang w:val="bs-Latn-BA" w:eastAsia="en-GB"/>
        </w:rPr>
        <w:t xml:space="preserve"> lokalnih OCD da promoviraju prakse medijske i informacijske pismenosti u </w:t>
      </w:r>
      <w:r w:rsidR="005C2D77">
        <w:rPr>
          <w:lang w:val="bs-Latn-BA" w:eastAsia="en-GB"/>
        </w:rPr>
        <w:t>medijima i obrazovnim institucijama na lokalnom nivou;</w:t>
      </w:r>
    </w:p>
    <w:p w14:paraId="03718312" w14:textId="38788841" w:rsidR="005C2D77" w:rsidRDefault="005C2D77" w:rsidP="00500DFD">
      <w:pPr>
        <w:pStyle w:val="ListParagraph"/>
        <w:numPr>
          <w:ilvl w:val="0"/>
          <w:numId w:val="4"/>
        </w:numPr>
        <w:rPr>
          <w:lang w:val="bs-Latn-BA" w:eastAsia="en-GB"/>
        </w:rPr>
      </w:pPr>
      <w:r>
        <w:rPr>
          <w:lang w:val="bs-Latn-BA" w:eastAsia="en-GB"/>
        </w:rPr>
        <w:t>Izgraditi kapacitet</w:t>
      </w:r>
      <w:r w:rsidR="00F2213D">
        <w:rPr>
          <w:lang w:val="bs-Latn-BA" w:eastAsia="en-GB"/>
        </w:rPr>
        <w:t>e</w:t>
      </w:r>
      <w:r>
        <w:rPr>
          <w:lang w:val="bs-Latn-BA" w:eastAsia="en-GB"/>
        </w:rPr>
        <w:t xml:space="preserve"> OCD da zagovaraju razvoj medijske i informacijske pismenosti na lokalnom nivou;</w:t>
      </w:r>
    </w:p>
    <w:p w14:paraId="31D1F0C4" w14:textId="15C61182" w:rsidR="005C2D77" w:rsidRDefault="005C2D77" w:rsidP="00500DFD">
      <w:pPr>
        <w:pStyle w:val="ListParagraph"/>
        <w:numPr>
          <w:ilvl w:val="0"/>
          <w:numId w:val="4"/>
        </w:numPr>
        <w:rPr>
          <w:lang w:val="bs-Latn-BA" w:eastAsia="en-GB"/>
        </w:rPr>
      </w:pPr>
      <w:r>
        <w:rPr>
          <w:lang w:val="bs-Latn-BA" w:eastAsia="en-GB"/>
        </w:rPr>
        <w:t>Razviti nov</w:t>
      </w:r>
      <w:r w:rsidR="00F2213D">
        <w:rPr>
          <w:lang w:val="bs-Latn-BA" w:eastAsia="en-GB"/>
        </w:rPr>
        <w:t>e</w:t>
      </w:r>
      <w:r>
        <w:rPr>
          <w:lang w:val="bs-Latn-BA" w:eastAsia="en-GB"/>
        </w:rPr>
        <w:t xml:space="preserve"> alat</w:t>
      </w:r>
      <w:r w:rsidR="00F2213D">
        <w:rPr>
          <w:lang w:val="bs-Latn-BA" w:eastAsia="en-GB"/>
        </w:rPr>
        <w:t>e</w:t>
      </w:r>
      <w:r>
        <w:rPr>
          <w:lang w:val="bs-Latn-BA" w:eastAsia="en-GB"/>
        </w:rPr>
        <w:t xml:space="preserve"> i resurs</w:t>
      </w:r>
      <w:r w:rsidR="00F2213D">
        <w:rPr>
          <w:lang w:val="bs-Latn-BA" w:eastAsia="en-GB"/>
        </w:rPr>
        <w:t>e</w:t>
      </w:r>
      <w:r>
        <w:rPr>
          <w:lang w:val="bs-Latn-BA" w:eastAsia="en-GB"/>
        </w:rPr>
        <w:t xml:space="preserve"> kojima će se poboljšati medijska i informacijska pismenost građana, naročito kroz upotrebu informacijskih tehnologija;</w:t>
      </w:r>
    </w:p>
    <w:p w14:paraId="5CB229A1" w14:textId="71C34DF7" w:rsidR="005C2D77" w:rsidRDefault="005C2D77" w:rsidP="00500DFD">
      <w:pPr>
        <w:pStyle w:val="ListParagraph"/>
        <w:numPr>
          <w:ilvl w:val="0"/>
          <w:numId w:val="4"/>
        </w:numPr>
        <w:rPr>
          <w:lang w:val="bs-Latn-BA" w:eastAsia="en-GB"/>
        </w:rPr>
      </w:pPr>
      <w:r>
        <w:rPr>
          <w:lang w:val="bs-Latn-BA" w:eastAsia="en-GB"/>
        </w:rPr>
        <w:t>Omogućiti učešće lokalnih OCD u regionalnim mrežama da bi razmjenjivali znanje i iskustva i dijelili uspješne prakse u oblasti medijske i informacijske pismenosti;</w:t>
      </w:r>
    </w:p>
    <w:p w14:paraId="75A2E6A0" w14:textId="629E0388" w:rsidR="005C2D77" w:rsidRDefault="005C2D77" w:rsidP="00500DFD">
      <w:pPr>
        <w:pStyle w:val="ListParagraph"/>
        <w:numPr>
          <w:ilvl w:val="0"/>
          <w:numId w:val="4"/>
        </w:numPr>
        <w:rPr>
          <w:lang w:val="bs-Latn-BA" w:eastAsia="en-GB"/>
        </w:rPr>
      </w:pPr>
      <w:r>
        <w:rPr>
          <w:lang w:val="bs-Latn-BA" w:eastAsia="en-GB"/>
        </w:rPr>
        <w:t xml:space="preserve">Dati doprinos </w:t>
      </w:r>
      <w:r w:rsidR="00B832F3">
        <w:rPr>
          <w:lang w:val="bs-Latn-BA" w:eastAsia="en-GB"/>
        </w:rPr>
        <w:t xml:space="preserve">razvoju i </w:t>
      </w:r>
      <w:r w:rsidR="007650CE">
        <w:rPr>
          <w:lang w:val="bs-Latn-BA" w:eastAsia="en-GB"/>
        </w:rPr>
        <w:t xml:space="preserve">unapređenju </w:t>
      </w:r>
      <w:r>
        <w:rPr>
          <w:lang w:val="bs-Latn-BA" w:eastAsia="en-GB"/>
        </w:rPr>
        <w:t>obrazovnih resursa o medijskoj i informacijsko</w:t>
      </w:r>
      <w:r w:rsidR="008B65B0">
        <w:rPr>
          <w:lang w:val="bs-Latn-BA" w:eastAsia="en-GB"/>
        </w:rPr>
        <w:t>j</w:t>
      </w:r>
      <w:r>
        <w:rPr>
          <w:lang w:val="bs-Latn-BA" w:eastAsia="en-GB"/>
        </w:rPr>
        <w:t xml:space="preserve"> pismenosti dostupnih građanima u regionu Zapadnog Balkana.</w:t>
      </w:r>
    </w:p>
    <w:p w14:paraId="124D0131" w14:textId="1E678FCF" w:rsidR="00500DFD" w:rsidRPr="006F67AE" w:rsidRDefault="00800158" w:rsidP="00500DFD">
      <w:pPr>
        <w:rPr>
          <w:rFonts w:eastAsia="Times New Roman" w:cstheme="majorHAnsi"/>
          <w:color w:val="000000" w:themeColor="text1"/>
          <w:szCs w:val="22"/>
          <w:lang w:val="bs-Latn-BA" w:eastAsia="en-GB"/>
        </w:rPr>
      </w:pPr>
      <w:r>
        <w:rPr>
          <w:rFonts w:eastAsia="Times New Roman" w:cstheme="majorHAnsi"/>
          <w:b/>
          <w:color w:val="000000" w:themeColor="text1"/>
          <w:szCs w:val="22"/>
          <w:lang w:val="bs-Latn-BA" w:eastAsia="en-GB"/>
        </w:rPr>
        <w:t>Očekivani rezultati</w:t>
      </w:r>
      <w:r w:rsidR="00500DFD" w:rsidRPr="006F67AE">
        <w:rPr>
          <w:rFonts w:eastAsia="Times New Roman" w:cstheme="majorHAnsi"/>
          <w:color w:val="000000" w:themeColor="text1"/>
          <w:szCs w:val="22"/>
          <w:lang w:val="bs-Latn-BA" w:eastAsia="en-GB"/>
        </w:rPr>
        <w:t xml:space="preserve">: </w:t>
      </w:r>
    </w:p>
    <w:p w14:paraId="5113998C" w14:textId="62FA6546" w:rsidR="00AB4593" w:rsidRDefault="00AB4593" w:rsidP="00500DFD">
      <w:pPr>
        <w:pStyle w:val="ListParagraph"/>
        <w:numPr>
          <w:ilvl w:val="0"/>
          <w:numId w:val="4"/>
        </w:numPr>
        <w:rPr>
          <w:lang w:val="bs-Latn-BA" w:eastAsia="en-GB"/>
        </w:rPr>
      </w:pPr>
      <w:r>
        <w:rPr>
          <w:lang w:val="bs-Latn-BA" w:eastAsia="en-GB"/>
        </w:rPr>
        <w:t xml:space="preserve">Ojačani kapaciteti i saradnja među OCD aktivnim u medijskom i obrazovnom sektoru na lokalnim nivoima </w:t>
      </w:r>
      <w:r w:rsidR="00236463">
        <w:rPr>
          <w:lang w:val="bs-Latn-BA" w:eastAsia="en-GB"/>
        </w:rPr>
        <w:t>kako</w:t>
      </w:r>
      <w:r>
        <w:rPr>
          <w:lang w:val="bs-Latn-BA" w:eastAsia="en-GB"/>
        </w:rPr>
        <w:t xml:space="preserve"> bi preuzeli aktivnu ulogu u razvoju i promoviranju medijske i informacijske pismenosti;</w:t>
      </w:r>
    </w:p>
    <w:p w14:paraId="1E1AC3B6" w14:textId="5853C324" w:rsidR="00AB4593" w:rsidRDefault="00AB4593" w:rsidP="00500DFD">
      <w:pPr>
        <w:pStyle w:val="ListParagraph"/>
        <w:numPr>
          <w:ilvl w:val="0"/>
          <w:numId w:val="4"/>
        </w:numPr>
        <w:rPr>
          <w:lang w:val="bs-Latn-BA" w:eastAsia="en-GB"/>
        </w:rPr>
      </w:pPr>
      <w:r>
        <w:rPr>
          <w:lang w:val="bs-Latn-BA" w:eastAsia="en-GB"/>
        </w:rPr>
        <w:lastRenderedPageBreak/>
        <w:t>Poboljšano zagovaranje medijske i informacijske pismenosti na lokalnom nivou zahvaljujući angažovanju lokalnih OCD;</w:t>
      </w:r>
    </w:p>
    <w:p w14:paraId="20721791" w14:textId="7A781B86" w:rsidR="00AB4593" w:rsidRDefault="00AB4593" w:rsidP="00500DFD">
      <w:pPr>
        <w:pStyle w:val="ListParagraph"/>
        <w:numPr>
          <w:ilvl w:val="0"/>
          <w:numId w:val="4"/>
        </w:numPr>
        <w:rPr>
          <w:lang w:val="bs-Latn-BA" w:eastAsia="en-GB"/>
        </w:rPr>
      </w:pPr>
      <w:r>
        <w:rPr>
          <w:lang w:val="bs-Latn-BA" w:eastAsia="en-GB"/>
        </w:rPr>
        <w:t xml:space="preserve">Građani na lokalnom nivou informisani o medijskoj i informacijskoj pismenosti i </w:t>
      </w:r>
      <w:r w:rsidR="00236463">
        <w:rPr>
          <w:lang w:val="bs-Latn-BA" w:eastAsia="en-GB"/>
        </w:rPr>
        <w:t>razumiju</w:t>
      </w:r>
      <w:r>
        <w:rPr>
          <w:lang w:val="bs-Latn-BA" w:eastAsia="en-GB"/>
        </w:rPr>
        <w:t xml:space="preserve"> njen značaj za slobodu medija;</w:t>
      </w:r>
    </w:p>
    <w:p w14:paraId="40F4532C" w14:textId="1BCC908C" w:rsidR="00500DFD" w:rsidRPr="00354E78" w:rsidRDefault="00241323" w:rsidP="00354E78">
      <w:pPr>
        <w:pStyle w:val="ListParagraph"/>
        <w:numPr>
          <w:ilvl w:val="0"/>
          <w:numId w:val="4"/>
        </w:numPr>
        <w:rPr>
          <w:lang w:val="bs-Latn-BA" w:eastAsia="en-GB"/>
        </w:rPr>
      </w:pPr>
      <w:r>
        <w:rPr>
          <w:lang w:val="bs-Latn-BA" w:eastAsia="en-GB"/>
        </w:rPr>
        <w:t>Povećana</w:t>
      </w:r>
      <w:r w:rsidR="00AB4593">
        <w:rPr>
          <w:lang w:val="bs-Latn-BA" w:eastAsia="en-GB"/>
        </w:rPr>
        <w:t xml:space="preserve"> vidljivost regionalnog projekta „Mediji za građane – građani za medije“.</w:t>
      </w:r>
    </w:p>
    <w:p w14:paraId="45C42D7C" w14:textId="724AE17C" w:rsidR="00910751" w:rsidRPr="006F67AE" w:rsidRDefault="00910751" w:rsidP="0091075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</w:pPr>
      <w:r w:rsidRPr="006F67A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  <w:t xml:space="preserve">2.2 </w:t>
      </w:r>
      <w:r w:rsidR="00AE6B1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  <w:t>Ko se može prijaviti</w:t>
      </w:r>
      <w:r w:rsidRPr="006F67A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  <w:t>?</w:t>
      </w:r>
    </w:p>
    <w:p w14:paraId="3DB945D0" w14:textId="0EC8BF91" w:rsidR="00AE6B1E" w:rsidRDefault="00AE6B1E" w:rsidP="00910751">
      <w:pPr>
        <w:rPr>
          <w:lang w:val="bs-Latn-BA" w:eastAsia="en-GB"/>
        </w:rPr>
      </w:pPr>
      <w:r>
        <w:rPr>
          <w:lang w:val="bs-Latn-BA" w:eastAsia="en-GB"/>
        </w:rPr>
        <w:t xml:space="preserve">Poziv je otvoren za OCD iz </w:t>
      </w:r>
      <w:r w:rsidR="002C2E8C">
        <w:rPr>
          <w:lang w:val="bs-Latn-BA" w:eastAsia="en-GB"/>
        </w:rPr>
        <w:t>Bosne i Hercegovine</w:t>
      </w:r>
      <w:r w:rsidRPr="006F67AE">
        <w:rPr>
          <w:lang w:val="bs-Latn-BA" w:eastAsia="en-GB"/>
        </w:rPr>
        <w:t xml:space="preserve"> –</w:t>
      </w:r>
      <w:r>
        <w:rPr>
          <w:lang w:val="bs-Latn-BA" w:eastAsia="en-GB"/>
        </w:rPr>
        <w:t xml:space="preserve"> naročito se pozivaju profesionalna udruženja, zagovaračke grupe, </w:t>
      </w:r>
      <w:r w:rsidRPr="005B59CF">
        <w:rPr>
          <w:lang w:val="bs-Latn-BA" w:eastAsia="en-GB"/>
        </w:rPr>
        <w:t>medij</w:t>
      </w:r>
      <w:r w:rsidR="00FB0FC6" w:rsidRPr="005B59CF">
        <w:rPr>
          <w:lang w:val="bs-Latn-BA" w:eastAsia="en-GB"/>
        </w:rPr>
        <w:t>i</w:t>
      </w:r>
      <w:r w:rsidRPr="005B59CF">
        <w:rPr>
          <w:lang w:val="bs-Latn-BA" w:eastAsia="en-GB"/>
        </w:rPr>
        <w:t xml:space="preserve"> zajednice</w:t>
      </w:r>
      <w:r>
        <w:rPr>
          <w:lang w:val="bs-Latn-BA" w:eastAsia="en-GB"/>
        </w:rPr>
        <w:t>, start-up inkubator</w:t>
      </w:r>
      <w:r w:rsidR="009A59B7">
        <w:rPr>
          <w:lang w:val="bs-Latn-BA" w:eastAsia="en-GB"/>
        </w:rPr>
        <w:t>i</w:t>
      </w:r>
      <w:r>
        <w:rPr>
          <w:lang w:val="bs-Latn-BA" w:eastAsia="en-GB"/>
        </w:rPr>
        <w:t xml:space="preserve"> </w:t>
      </w:r>
      <w:r w:rsidR="00B832F3">
        <w:rPr>
          <w:lang w:val="bs-Latn-BA" w:eastAsia="en-GB"/>
        </w:rPr>
        <w:t>registrovani kao</w:t>
      </w:r>
      <w:r>
        <w:rPr>
          <w:lang w:val="bs-Latn-BA" w:eastAsia="en-GB"/>
        </w:rPr>
        <w:t xml:space="preserve"> OCD, umjetničk</w:t>
      </w:r>
      <w:r w:rsidR="009A59B7">
        <w:rPr>
          <w:lang w:val="bs-Latn-BA" w:eastAsia="en-GB"/>
        </w:rPr>
        <w:t>a društva</w:t>
      </w:r>
      <w:r>
        <w:rPr>
          <w:lang w:val="bs-Latn-BA" w:eastAsia="en-GB"/>
        </w:rPr>
        <w:t>, OCD koj</w:t>
      </w:r>
      <w:r w:rsidR="00FB0FC6">
        <w:rPr>
          <w:lang w:val="bs-Latn-BA" w:eastAsia="en-GB"/>
        </w:rPr>
        <w:t>i</w:t>
      </w:r>
      <w:r>
        <w:rPr>
          <w:lang w:val="bs-Latn-BA" w:eastAsia="en-GB"/>
        </w:rPr>
        <w:t xml:space="preserve"> promoviraju jednake mogućnosti (</w:t>
      </w:r>
      <w:r w:rsidR="00B832F3">
        <w:rPr>
          <w:lang w:val="bs-Latn-BA" w:eastAsia="en-GB"/>
        </w:rPr>
        <w:t xml:space="preserve">kao npr. </w:t>
      </w:r>
      <w:r>
        <w:rPr>
          <w:lang w:val="bs-Latn-BA" w:eastAsia="en-GB"/>
        </w:rPr>
        <w:t>za mlade, starije, manjine, etničke grupe</w:t>
      </w:r>
      <w:r w:rsidR="00B832F3">
        <w:rPr>
          <w:lang w:val="bs-Latn-BA" w:eastAsia="en-GB"/>
        </w:rPr>
        <w:t xml:space="preserve"> i sl.</w:t>
      </w:r>
      <w:r>
        <w:rPr>
          <w:lang w:val="bs-Latn-BA" w:eastAsia="en-GB"/>
        </w:rPr>
        <w:t>).</w:t>
      </w:r>
    </w:p>
    <w:p w14:paraId="16B1C135" w14:textId="4DEC3027" w:rsidR="009A59B7" w:rsidRDefault="00DC5CF9" w:rsidP="00910751">
      <w:pPr>
        <w:rPr>
          <w:lang w:val="bs-Latn-BA" w:eastAsia="en-GB"/>
        </w:rPr>
      </w:pPr>
      <w:r>
        <w:rPr>
          <w:lang w:val="bs-Latn-BA" w:eastAsia="en-GB"/>
        </w:rPr>
        <w:t xml:space="preserve">Pravo prijave imaju sljedeći </w:t>
      </w:r>
      <w:r w:rsidRPr="00DC4D83">
        <w:rPr>
          <w:b/>
          <w:lang w:val="bs-Latn-BA" w:eastAsia="en-GB"/>
        </w:rPr>
        <w:t>aplikanti</w:t>
      </w:r>
      <w:r w:rsidR="009A59B7">
        <w:rPr>
          <w:lang w:val="bs-Latn-BA" w:eastAsia="en-GB"/>
        </w:rPr>
        <w:t>:</w:t>
      </w:r>
    </w:p>
    <w:p w14:paraId="0C84FF09" w14:textId="078278D4" w:rsidR="009A59B7" w:rsidRDefault="00884E5A" w:rsidP="007F5D38">
      <w:pPr>
        <w:pStyle w:val="ListParagraph"/>
        <w:numPr>
          <w:ilvl w:val="0"/>
          <w:numId w:val="19"/>
        </w:numPr>
        <w:rPr>
          <w:lang w:val="bs-Latn-BA" w:eastAsia="en-GB"/>
        </w:rPr>
      </w:pPr>
      <w:r>
        <w:rPr>
          <w:lang w:val="bs-Latn-BA" w:eastAsia="en-GB"/>
        </w:rPr>
        <w:t>Pravna lica</w:t>
      </w:r>
      <w:r w:rsidR="009A59B7">
        <w:rPr>
          <w:lang w:val="bs-Latn-BA" w:eastAsia="en-GB"/>
        </w:rPr>
        <w:t xml:space="preserve"> </w:t>
      </w:r>
      <w:r w:rsidR="00B832F3">
        <w:rPr>
          <w:lang w:val="bs-Latn-BA" w:eastAsia="en-GB"/>
        </w:rPr>
        <w:t>– neprofitne organizacije</w:t>
      </w:r>
      <w:r w:rsidR="00D9786F">
        <w:rPr>
          <w:lang w:val="bs-Latn-BA" w:eastAsia="en-GB"/>
        </w:rPr>
        <w:t xml:space="preserve"> registrovane u BiH</w:t>
      </w:r>
      <w:r w:rsidR="00D9786F">
        <w:rPr>
          <w:rStyle w:val="FootnoteReference"/>
          <w:lang w:val="bs-Latn-BA" w:eastAsia="en-GB"/>
        </w:rPr>
        <w:footnoteReference w:id="1"/>
      </w:r>
      <w:r w:rsidR="00B832F3">
        <w:rPr>
          <w:lang w:val="bs-Latn-BA" w:eastAsia="en-GB"/>
        </w:rPr>
        <w:t>,</w:t>
      </w:r>
      <w:r w:rsidR="00506879">
        <w:rPr>
          <w:lang w:val="bs-Latn-BA" w:eastAsia="en-GB"/>
        </w:rPr>
        <w:t xml:space="preserve"> nezavisn</w:t>
      </w:r>
      <w:r w:rsidR="00B832F3">
        <w:rPr>
          <w:lang w:val="bs-Latn-BA" w:eastAsia="en-GB"/>
        </w:rPr>
        <w:t>e</w:t>
      </w:r>
      <w:r w:rsidR="009A59B7">
        <w:rPr>
          <w:lang w:val="bs-Latn-BA" w:eastAsia="en-GB"/>
        </w:rPr>
        <w:t xml:space="preserve"> od svih lokalnih i </w:t>
      </w:r>
      <w:r w:rsidR="001A6EC5">
        <w:rPr>
          <w:lang w:val="bs-Latn-BA" w:eastAsia="en-GB"/>
        </w:rPr>
        <w:t>regionalnih vlada, javnih subjekata</w:t>
      </w:r>
      <w:r w:rsidR="009A59B7">
        <w:rPr>
          <w:lang w:val="bs-Latn-BA" w:eastAsia="en-GB"/>
        </w:rPr>
        <w:t>, političkih partija i vjerskih institucija;</w:t>
      </w:r>
    </w:p>
    <w:p w14:paraId="463A4347" w14:textId="557F38BD" w:rsidR="00506879" w:rsidRPr="00506879" w:rsidRDefault="00506879" w:rsidP="007F5D38">
      <w:pPr>
        <w:pStyle w:val="ListParagraph"/>
        <w:numPr>
          <w:ilvl w:val="0"/>
          <w:numId w:val="19"/>
        </w:numPr>
        <w:rPr>
          <w:color w:val="000000" w:themeColor="text1"/>
          <w:lang w:val="bs-Latn-BA" w:eastAsia="en-GB"/>
        </w:rPr>
      </w:pPr>
      <w:r>
        <w:rPr>
          <w:color w:val="000000" w:themeColor="text1"/>
          <w:lang w:val="bs-Latn-BA" w:eastAsia="en-GB"/>
        </w:rPr>
        <w:t xml:space="preserve">OCD </w:t>
      </w:r>
      <w:r w:rsidR="00B832F3">
        <w:rPr>
          <w:color w:val="000000" w:themeColor="text1"/>
          <w:lang w:val="bs-Latn-BA" w:eastAsia="en-GB"/>
        </w:rPr>
        <w:t>koje aktivno djeluju</w:t>
      </w:r>
      <w:r>
        <w:rPr>
          <w:color w:val="000000" w:themeColor="text1"/>
          <w:lang w:val="bs-Latn-BA" w:eastAsia="en-GB"/>
        </w:rPr>
        <w:t xml:space="preserve"> najmanje godinu dana (posljednih 12 mjeseci prije roka za prijem aplikacija), što se dokazuje </w:t>
      </w:r>
      <w:r w:rsidR="001A6EC5">
        <w:rPr>
          <w:color w:val="000000" w:themeColor="text1"/>
          <w:lang w:val="bs-Latn-BA" w:eastAsia="en-GB"/>
        </w:rPr>
        <w:t>Rješenjem o registraciji</w:t>
      </w:r>
      <w:r>
        <w:rPr>
          <w:color w:val="000000" w:themeColor="text1"/>
          <w:lang w:val="bs-Latn-BA" w:eastAsia="en-GB"/>
        </w:rPr>
        <w:t>;</w:t>
      </w:r>
    </w:p>
    <w:p w14:paraId="046C8292" w14:textId="7F3E7DF1" w:rsidR="00506879" w:rsidRDefault="00506879" w:rsidP="00C37CEF">
      <w:pPr>
        <w:pStyle w:val="ListParagraph"/>
        <w:numPr>
          <w:ilvl w:val="0"/>
          <w:numId w:val="19"/>
        </w:numPr>
        <w:rPr>
          <w:color w:val="000000" w:themeColor="text1"/>
          <w:lang w:val="bs-Latn-BA" w:eastAsia="en-GB"/>
        </w:rPr>
      </w:pPr>
      <w:r>
        <w:rPr>
          <w:color w:val="000000" w:themeColor="text1"/>
          <w:lang w:val="bs-Latn-BA" w:eastAsia="en-GB"/>
        </w:rPr>
        <w:t xml:space="preserve">OCD </w:t>
      </w:r>
      <w:r w:rsidR="00B832F3">
        <w:rPr>
          <w:color w:val="000000" w:themeColor="text1"/>
          <w:lang w:val="bs-Latn-BA" w:eastAsia="en-GB"/>
        </w:rPr>
        <w:t xml:space="preserve">koje </w:t>
      </w:r>
      <w:r>
        <w:rPr>
          <w:color w:val="000000" w:themeColor="text1"/>
          <w:lang w:val="bs-Latn-BA" w:eastAsia="en-GB"/>
        </w:rPr>
        <w:t>ima</w:t>
      </w:r>
      <w:r w:rsidR="00B832F3">
        <w:rPr>
          <w:color w:val="000000" w:themeColor="text1"/>
          <w:lang w:val="bs-Latn-BA" w:eastAsia="en-GB"/>
        </w:rPr>
        <w:t>ju</w:t>
      </w:r>
      <w:r>
        <w:rPr>
          <w:color w:val="000000" w:themeColor="text1"/>
          <w:lang w:val="bs-Latn-BA" w:eastAsia="en-GB"/>
        </w:rPr>
        <w:t xml:space="preserve"> iskustv</w:t>
      </w:r>
      <w:r w:rsidR="00C86FFC">
        <w:rPr>
          <w:color w:val="000000" w:themeColor="text1"/>
          <w:lang w:val="bs-Latn-BA" w:eastAsia="en-GB"/>
        </w:rPr>
        <w:t>o</w:t>
      </w:r>
      <w:r>
        <w:rPr>
          <w:color w:val="000000" w:themeColor="text1"/>
          <w:lang w:val="bs-Latn-BA" w:eastAsia="en-GB"/>
        </w:rPr>
        <w:t xml:space="preserve"> u uspješnoj implementaciji projekata</w:t>
      </w:r>
      <w:r w:rsidR="00510A32">
        <w:rPr>
          <w:rStyle w:val="FootnoteReference"/>
          <w:color w:val="000000" w:themeColor="text1"/>
          <w:lang w:val="bs-Latn-BA" w:eastAsia="en-GB"/>
        </w:rPr>
        <w:footnoteReference w:id="2"/>
      </w:r>
      <w:r>
        <w:rPr>
          <w:color w:val="000000" w:themeColor="text1"/>
          <w:lang w:val="bs-Latn-BA" w:eastAsia="en-GB"/>
        </w:rPr>
        <w:t xml:space="preserve"> koj</w:t>
      </w:r>
      <w:r w:rsidR="00C86FFC">
        <w:rPr>
          <w:color w:val="000000" w:themeColor="text1"/>
          <w:lang w:val="bs-Latn-BA" w:eastAsia="en-GB"/>
        </w:rPr>
        <w:t>i</w:t>
      </w:r>
      <w:r>
        <w:rPr>
          <w:color w:val="000000" w:themeColor="text1"/>
          <w:lang w:val="bs-Latn-BA" w:eastAsia="en-GB"/>
        </w:rPr>
        <w:t xml:space="preserve"> se odnose na jedno ili više područja: mediji, obrazovanje, zagovaranje, javne kampanje, </w:t>
      </w:r>
      <w:r w:rsidR="00C86FFC">
        <w:rPr>
          <w:color w:val="000000" w:themeColor="text1"/>
          <w:lang w:val="bs-Latn-BA" w:eastAsia="en-GB"/>
        </w:rPr>
        <w:t xml:space="preserve">produkcija </w:t>
      </w:r>
      <w:r>
        <w:rPr>
          <w:color w:val="000000" w:themeColor="text1"/>
          <w:lang w:val="bs-Latn-BA" w:eastAsia="en-GB"/>
        </w:rPr>
        <w:t xml:space="preserve">umjetničkih programa, razvoj digitalnih inovativnih projekata </w:t>
      </w:r>
    </w:p>
    <w:p w14:paraId="590B2628" w14:textId="37DC45FA" w:rsidR="00794752" w:rsidRDefault="00DC5CF9" w:rsidP="00081332">
      <w:pPr>
        <w:rPr>
          <w:color w:val="000000" w:themeColor="text1"/>
          <w:lang w:val="bs-Latn-BA" w:eastAsia="en-GB"/>
        </w:rPr>
      </w:pPr>
      <w:r w:rsidRPr="00DC5CF9">
        <w:rPr>
          <w:b/>
          <w:color w:val="000000" w:themeColor="text1"/>
          <w:lang w:val="bs-Latn-BA" w:eastAsia="en-GB"/>
        </w:rPr>
        <w:t>Koaplikanti:</w:t>
      </w:r>
      <w:r>
        <w:rPr>
          <w:color w:val="000000" w:themeColor="text1"/>
          <w:lang w:val="bs-Latn-BA" w:eastAsia="en-GB"/>
        </w:rPr>
        <w:t xml:space="preserve"> </w:t>
      </w:r>
      <w:r w:rsidR="001A6EC5">
        <w:rPr>
          <w:color w:val="000000" w:themeColor="text1"/>
          <w:lang w:val="bs-Latn-BA" w:eastAsia="en-GB"/>
        </w:rPr>
        <w:t>Aplikacija se</w:t>
      </w:r>
      <w:r w:rsidR="0069649B" w:rsidRPr="006F1638">
        <w:rPr>
          <w:color w:val="000000" w:themeColor="text1"/>
          <w:lang w:val="bs-Latn-BA" w:eastAsia="en-GB"/>
        </w:rPr>
        <w:t xml:space="preserve"> može podnijeti i </w:t>
      </w:r>
      <w:r w:rsidR="001A6EC5">
        <w:rPr>
          <w:color w:val="000000" w:themeColor="text1"/>
          <w:lang w:val="bs-Latn-BA" w:eastAsia="en-GB"/>
        </w:rPr>
        <w:t>u partnerstvu</w:t>
      </w:r>
      <w:r>
        <w:rPr>
          <w:color w:val="000000" w:themeColor="text1"/>
          <w:lang w:val="bs-Latn-BA" w:eastAsia="en-GB"/>
        </w:rPr>
        <w:t xml:space="preserve"> sa drugom OCD koja treba da ima aktivnu ulogu u projektu</w:t>
      </w:r>
      <w:r w:rsidR="0069649B" w:rsidRPr="006F1638">
        <w:rPr>
          <w:color w:val="000000" w:themeColor="text1"/>
          <w:lang w:val="bs-Latn-BA" w:eastAsia="en-GB"/>
        </w:rPr>
        <w:t xml:space="preserve">. </w:t>
      </w:r>
      <w:r>
        <w:rPr>
          <w:color w:val="000000" w:themeColor="text1"/>
          <w:lang w:val="bs-Latn-BA" w:eastAsia="en-GB"/>
        </w:rPr>
        <w:t xml:space="preserve">Da bi partnerstvo ispunjavalo uvjete poziva, </w:t>
      </w:r>
      <w:r w:rsidRPr="00DC5CF9">
        <w:rPr>
          <w:b/>
          <w:color w:val="000000" w:themeColor="text1"/>
          <w:lang w:val="bs-Latn-BA" w:eastAsia="en-GB"/>
        </w:rPr>
        <w:t>a</w:t>
      </w:r>
      <w:r w:rsidR="0069649B" w:rsidRPr="00DC5CF9">
        <w:rPr>
          <w:b/>
          <w:color w:val="000000" w:themeColor="text1"/>
          <w:lang w:val="bs-Latn-BA" w:eastAsia="en-GB"/>
        </w:rPr>
        <w:t xml:space="preserve">plikant </w:t>
      </w:r>
      <w:r w:rsidRPr="00DC5CF9">
        <w:rPr>
          <w:b/>
          <w:color w:val="000000" w:themeColor="text1"/>
          <w:lang w:val="bs-Latn-BA" w:eastAsia="en-GB"/>
        </w:rPr>
        <w:t>(</w:t>
      </w:r>
      <w:r w:rsidR="00DC4D83">
        <w:rPr>
          <w:b/>
          <w:color w:val="000000" w:themeColor="text1"/>
          <w:lang w:val="bs-Latn-BA" w:eastAsia="en-GB"/>
        </w:rPr>
        <w:t>vodeći partner</w:t>
      </w:r>
      <w:r w:rsidRPr="00DC5CF9">
        <w:rPr>
          <w:b/>
          <w:color w:val="000000" w:themeColor="text1"/>
          <w:lang w:val="bs-Latn-BA" w:eastAsia="en-GB"/>
        </w:rPr>
        <w:t xml:space="preserve">) </w:t>
      </w:r>
      <w:r w:rsidR="006F1638" w:rsidRPr="00DC5CF9">
        <w:rPr>
          <w:b/>
          <w:color w:val="000000" w:themeColor="text1"/>
          <w:lang w:val="bs-Latn-BA" w:eastAsia="en-GB"/>
        </w:rPr>
        <w:t>mora</w:t>
      </w:r>
      <w:r w:rsidR="0069649B" w:rsidRPr="00DC5CF9">
        <w:rPr>
          <w:b/>
          <w:color w:val="000000" w:themeColor="text1"/>
          <w:lang w:val="bs-Latn-BA" w:eastAsia="en-GB"/>
        </w:rPr>
        <w:t xml:space="preserve"> ispun</w:t>
      </w:r>
      <w:r w:rsidR="00BD2283" w:rsidRPr="00DC5CF9">
        <w:rPr>
          <w:b/>
          <w:color w:val="000000" w:themeColor="text1"/>
          <w:lang w:val="bs-Latn-BA" w:eastAsia="en-GB"/>
        </w:rPr>
        <w:t>javati</w:t>
      </w:r>
      <w:r w:rsidR="0069649B" w:rsidRPr="00DC5CF9">
        <w:rPr>
          <w:b/>
          <w:color w:val="000000" w:themeColor="text1"/>
          <w:lang w:val="bs-Latn-BA" w:eastAsia="en-GB"/>
        </w:rPr>
        <w:t xml:space="preserve"> sva tri uslova koja su navedena iznad</w:t>
      </w:r>
      <w:r w:rsidR="0069649B">
        <w:rPr>
          <w:color w:val="000000" w:themeColor="text1"/>
          <w:lang w:val="bs-Latn-BA" w:eastAsia="en-GB"/>
        </w:rPr>
        <w:t xml:space="preserve">, dok koaplikanti (projektni partneri) trebaju ispunjavati </w:t>
      </w:r>
      <w:r w:rsidR="0069649B" w:rsidRPr="006F1638">
        <w:rPr>
          <w:color w:val="000000" w:themeColor="text1"/>
          <w:lang w:val="bs-Latn-BA" w:eastAsia="en-GB"/>
        </w:rPr>
        <w:t>barem</w:t>
      </w:r>
      <w:r w:rsidR="0069649B">
        <w:rPr>
          <w:color w:val="000000" w:themeColor="text1"/>
          <w:lang w:val="bs-Latn-BA" w:eastAsia="en-GB"/>
        </w:rPr>
        <w:t xml:space="preserve"> uslov pod tačkom 1. </w:t>
      </w:r>
    </w:p>
    <w:p w14:paraId="04409EAB" w14:textId="1BC3AE9D" w:rsidR="00506879" w:rsidRDefault="0069649B" w:rsidP="00081332">
      <w:pPr>
        <w:rPr>
          <w:color w:val="000000" w:themeColor="text1"/>
          <w:lang w:val="bs-Latn-BA" w:eastAsia="en-GB"/>
        </w:rPr>
      </w:pPr>
      <w:r>
        <w:rPr>
          <w:color w:val="000000" w:themeColor="text1"/>
          <w:lang w:val="bs-Latn-BA" w:eastAsia="en-GB"/>
        </w:rPr>
        <w:t xml:space="preserve">Svaki koaplikant </w:t>
      </w:r>
      <w:r w:rsidR="006F1638">
        <w:rPr>
          <w:color w:val="000000" w:themeColor="text1"/>
          <w:lang w:val="bs-Latn-BA" w:eastAsia="en-GB"/>
        </w:rPr>
        <w:t xml:space="preserve">mora </w:t>
      </w:r>
      <w:r>
        <w:rPr>
          <w:color w:val="000000" w:themeColor="text1"/>
          <w:lang w:val="bs-Latn-BA" w:eastAsia="en-GB"/>
        </w:rPr>
        <w:t xml:space="preserve">potpisati </w:t>
      </w:r>
      <w:r w:rsidR="00B832F3">
        <w:rPr>
          <w:color w:val="000000" w:themeColor="text1"/>
          <w:lang w:val="bs-Latn-BA" w:eastAsia="en-GB"/>
        </w:rPr>
        <w:t>Izjavu</w:t>
      </w:r>
      <w:r>
        <w:rPr>
          <w:color w:val="000000" w:themeColor="text1"/>
          <w:lang w:val="bs-Latn-BA" w:eastAsia="en-GB"/>
        </w:rPr>
        <w:t xml:space="preserve"> kojim ovlašćuje aplikanta da podnese aplikaciju i potpiše ugovor. Aplikant će potpisati ugovor o podgrantu u ime cijelog partnerstva.</w:t>
      </w:r>
    </w:p>
    <w:p w14:paraId="3D0E8DF5" w14:textId="07BC3E77" w:rsidR="00794752" w:rsidRDefault="00DC4D83" w:rsidP="00081332">
      <w:pPr>
        <w:rPr>
          <w:color w:val="000000" w:themeColor="text1"/>
          <w:lang w:val="bs-Latn-BA" w:eastAsia="en-GB"/>
        </w:rPr>
      </w:pPr>
      <w:r>
        <w:rPr>
          <w:color w:val="000000" w:themeColor="text1"/>
          <w:lang w:val="bs-Latn-BA" w:eastAsia="en-GB"/>
        </w:rPr>
        <w:t>A</w:t>
      </w:r>
      <w:r w:rsidR="00794752">
        <w:rPr>
          <w:color w:val="000000" w:themeColor="text1"/>
          <w:lang w:val="bs-Latn-BA" w:eastAsia="en-GB"/>
        </w:rPr>
        <w:t>plikant i koaplikan</w:t>
      </w:r>
      <w:r>
        <w:rPr>
          <w:color w:val="000000" w:themeColor="text1"/>
          <w:lang w:val="bs-Latn-BA" w:eastAsia="en-GB"/>
        </w:rPr>
        <w:t>t moraju biti registrovani u Bosni i Hercegovini</w:t>
      </w:r>
      <w:r w:rsidR="00794752">
        <w:rPr>
          <w:color w:val="000000" w:themeColor="text1"/>
          <w:lang w:val="bs-Latn-BA" w:eastAsia="en-GB"/>
        </w:rPr>
        <w:t>. Prekogranično partnerstvo nije predmet ovog poziva.</w:t>
      </w:r>
    </w:p>
    <w:p w14:paraId="3F7BE5FF" w14:textId="29E072F3" w:rsidR="00794752" w:rsidRDefault="00DC4D83" w:rsidP="00081332">
      <w:pPr>
        <w:rPr>
          <w:color w:val="000000" w:themeColor="text1"/>
          <w:lang w:val="bs-Latn-BA" w:eastAsia="en-GB"/>
        </w:rPr>
      </w:pPr>
      <w:r>
        <w:rPr>
          <w:color w:val="000000" w:themeColor="text1"/>
          <w:lang w:val="bs-Latn-BA" w:eastAsia="en-GB"/>
        </w:rPr>
        <w:t>A</w:t>
      </w:r>
      <w:r w:rsidR="00794752">
        <w:rPr>
          <w:color w:val="000000" w:themeColor="text1"/>
          <w:lang w:val="bs-Latn-BA" w:eastAsia="en-GB"/>
        </w:rPr>
        <w:t>plikant i</w:t>
      </w:r>
      <w:r w:rsidR="005D61EF">
        <w:rPr>
          <w:color w:val="000000" w:themeColor="text1"/>
          <w:lang w:val="bs-Latn-BA" w:eastAsia="en-GB"/>
        </w:rPr>
        <w:t>li</w:t>
      </w:r>
      <w:r w:rsidR="00794752">
        <w:rPr>
          <w:color w:val="000000" w:themeColor="text1"/>
          <w:lang w:val="bs-Latn-BA" w:eastAsia="en-GB"/>
        </w:rPr>
        <w:t xml:space="preserve"> koaplikant mogu dostaviti više od jednog projektnog prijedloga sa istim ili različitim partnerima. Aplikanti i koaplikanti koji su </w:t>
      </w:r>
      <w:r w:rsidR="005D61EF">
        <w:rPr>
          <w:color w:val="000000" w:themeColor="text1"/>
          <w:lang w:val="bs-Latn-BA" w:eastAsia="en-GB"/>
        </w:rPr>
        <w:t>dobili sredstva u okviru prvog P</w:t>
      </w:r>
      <w:r w:rsidR="00794752">
        <w:rPr>
          <w:color w:val="000000" w:themeColor="text1"/>
          <w:lang w:val="bs-Latn-BA" w:eastAsia="en-GB"/>
        </w:rPr>
        <w:t>oziva za podnošenje projektnih prije</w:t>
      </w:r>
      <w:r w:rsidR="006B158D">
        <w:rPr>
          <w:color w:val="000000" w:themeColor="text1"/>
          <w:lang w:val="bs-Latn-BA" w:eastAsia="en-GB"/>
        </w:rPr>
        <w:t>d</w:t>
      </w:r>
      <w:r w:rsidR="00794752">
        <w:rPr>
          <w:color w:val="000000" w:themeColor="text1"/>
          <w:lang w:val="bs-Latn-BA" w:eastAsia="en-GB"/>
        </w:rPr>
        <w:t>loga</w:t>
      </w:r>
      <w:r w:rsidR="006B158D">
        <w:rPr>
          <w:color w:val="000000" w:themeColor="text1"/>
          <w:lang w:val="bs-Latn-BA" w:eastAsia="en-GB"/>
        </w:rPr>
        <w:t>,</w:t>
      </w:r>
      <w:r w:rsidR="00794752">
        <w:rPr>
          <w:color w:val="000000" w:themeColor="text1"/>
          <w:lang w:val="bs-Latn-BA" w:eastAsia="en-GB"/>
        </w:rPr>
        <w:t xml:space="preserve"> objavljen u </w:t>
      </w:r>
      <w:r w:rsidR="006B158D">
        <w:rPr>
          <w:color w:val="000000" w:themeColor="text1"/>
          <w:lang w:val="bs-Latn-BA" w:eastAsia="en-GB"/>
        </w:rPr>
        <w:t xml:space="preserve">januaru 2019. </w:t>
      </w:r>
      <w:r>
        <w:rPr>
          <w:color w:val="000000" w:themeColor="text1"/>
          <w:lang w:val="bs-Latn-BA" w:eastAsia="en-GB"/>
        </w:rPr>
        <w:t xml:space="preserve">u </w:t>
      </w:r>
      <w:r w:rsidR="00794752">
        <w:rPr>
          <w:color w:val="000000" w:themeColor="text1"/>
          <w:lang w:val="bs-Latn-BA" w:eastAsia="en-GB"/>
        </w:rPr>
        <w:t>okviru MGGM</w:t>
      </w:r>
      <w:r w:rsidR="006B158D">
        <w:rPr>
          <w:color w:val="000000" w:themeColor="text1"/>
          <w:lang w:val="bs-Latn-BA" w:eastAsia="en-GB"/>
        </w:rPr>
        <w:t xml:space="preserve"> projekta, mogu učestvovati u ovom </w:t>
      </w:r>
      <w:r w:rsidR="005D61EF">
        <w:rPr>
          <w:color w:val="000000" w:themeColor="text1"/>
          <w:lang w:val="bs-Latn-BA" w:eastAsia="en-GB"/>
        </w:rPr>
        <w:t>drugom P</w:t>
      </w:r>
      <w:r w:rsidR="006B158D">
        <w:rPr>
          <w:color w:val="000000" w:themeColor="text1"/>
          <w:lang w:val="bs-Latn-BA" w:eastAsia="en-GB"/>
        </w:rPr>
        <w:t>ozivu.</w:t>
      </w:r>
    </w:p>
    <w:p w14:paraId="7BB0964B" w14:textId="1B130C7F" w:rsidR="00FD77C7" w:rsidRPr="006F67AE" w:rsidRDefault="008D7C6F" w:rsidP="008D7C6F">
      <w:pPr>
        <w:pStyle w:val="Heading2"/>
        <w:rPr>
          <w:lang w:val="bs-Latn-BA"/>
        </w:rPr>
      </w:pPr>
      <w:bookmarkStart w:id="3" w:name="_Toc532943105"/>
      <w:r w:rsidRPr="006F67AE">
        <w:rPr>
          <w:lang w:val="bs-Latn-BA"/>
        </w:rPr>
        <w:t>2.</w:t>
      </w:r>
      <w:r w:rsidR="00910751" w:rsidRPr="006F67AE">
        <w:rPr>
          <w:lang w:val="bs-Latn-BA"/>
        </w:rPr>
        <w:t>3</w:t>
      </w:r>
      <w:r w:rsidRPr="006F67AE">
        <w:rPr>
          <w:lang w:val="bs-Latn-BA"/>
        </w:rPr>
        <w:t xml:space="preserve"> </w:t>
      </w:r>
      <w:r w:rsidR="00BD2283">
        <w:rPr>
          <w:lang w:val="bs-Latn-BA"/>
        </w:rPr>
        <w:t>Koji projekti će dobiti podršku</w:t>
      </w:r>
      <w:r w:rsidRPr="006F67AE">
        <w:rPr>
          <w:lang w:val="bs-Latn-BA"/>
        </w:rPr>
        <w:t>?</w:t>
      </w:r>
      <w:bookmarkEnd w:id="3"/>
    </w:p>
    <w:p w14:paraId="44D328D9" w14:textId="362B4130" w:rsidR="00BD2283" w:rsidRDefault="00BD2283" w:rsidP="008D7C6F">
      <w:pPr>
        <w:widowControl w:val="0"/>
        <w:tabs>
          <w:tab w:val="left" w:pos="426"/>
        </w:tabs>
        <w:autoSpaceDE w:val="0"/>
        <w:autoSpaceDN w:val="0"/>
        <w:adjustRightInd w:val="0"/>
        <w:spacing w:after="160" w:line="259" w:lineRule="auto"/>
        <w:ind w:right="-227"/>
        <w:rPr>
          <w:rFonts w:eastAsia="Times New Roman" w:cstheme="majorHAnsi"/>
          <w:color w:val="000000" w:themeColor="text1"/>
          <w:szCs w:val="22"/>
          <w:lang w:val="bs-Latn-BA" w:eastAsia="en-GB"/>
        </w:rPr>
      </w:pPr>
      <w:r>
        <w:rPr>
          <w:rFonts w:eastAsia="Times New Roman" w:cstheme="majorHAnsi"/>
          <w:color w:val="000000" w:themeColor="text1"/>
          <w:szCs w:val="22"/>
          <w:lang w:val="bs-Latn-BA" w:eastAsia="en-GB"/>
        </w:rPr>
        <w:t xml:space="preserve">Cilj ovog poziva je </w:t>
      </w:r>
      <w:r w:rsidR="003A1248">
        <w:rPr>
          <w:rFonts w:eastAsia="Times New Roman" w:cstheme="majorHAnsi"/>
          <w:color w:val="000000" w:themeColor="text1"/>
          <w:szCs w:val="22"/>
          <w:lang w:val="bs-Latn-BA" w:eastAsia="en-GB"/>
        </w:rPr>
        <w:t xml:space="preserve">davanje </w:t>
      </w:r>
      <w:r>
        <w:rPr>
          <w:rFonts w:eastAsia="Times New Roman" w:cstheme="majorHAnsi"/>
          <w:color w:val="000000" w:themeColor="text1"/>
          <w:szCs w:val="22"/>
          <w:lang w:val="bs-Latn-BA" w:eastAsia="en-GB"/>
        </w:rPr>
        <w:t>podrške projektima koji se nalaze u jednoj od dvije kategorije (</w:t>
      </w:r>
      <w:r w:rsidR="00E977DA">
        <w:rPr>
          <w:rFonts w:eastAsia="Times New Roman" w:cstheme="majorHAnsi"/>
          <w:color w:val="000000" w:themeColor="text1"/>
          <w:szCs w:val="22"/>
          <w:lang w:val="bs-Latn-BA" w:eastAsia="en-GB"/>
        </w:rPr>
        <w:t>LOT-a</w:t>
      </w:r>
      <w:r>
        <w:rPr>
          <w:rFonts w:eastAsia="Times New Roman" w:cstheme="majorHAnsi"/>
          <w:color w:val="000000" w:themeColor="text1"/>
          <w:szCs w:val="22"/>
          <w:lang w:val="bs-Latn-BA" w:eastAsia="en-GB"/>
        </w:rPr>
        <w:t>):</w:t>
      </w:r>
    </w:p>
    <w:p w14:paraId="51A52FA6" w14:textId="2C43FE6F" w:rsidR="00D93B79" w:rsidRPr="00D93B79" w:rsidRDefault="008D7C6F" w:rsidP="008D7C6F">
      <w:pPr>
        <w:widowControl w:val="0"/>
        <w:tabs>
          <w:tab w:val="left" w:pos="426"/>
        </w:tabs>
        <w:autoSpaceDE w:val="0"/>
        <w:autoSpaceDN w:val="0"/>
        <w:adjustRightInd w:val="0"/>
        <w:spacing w:after="160" w:line="259" w:lineRule="auto"/>
        <w:ind w:right="-227"/>
        <w:rPr>
          <w:rFonts w:eastAsia="Times New Roman" w:cstheme="majorHAnsi"/>
          <w:b/>
          <w:color w:val="000000" w:themeColor="text1"/>
          <w:szCs w:val="22"/>
          <w:lang w:val="bs-Latn-BA" w:eastAsia="en-GB"/>
        </w:rPr>
      </w:pPr>
      <w:r w:rsidRPr="00D93B79">
        <w:rPr>
          <w:rFonts w:eastAsia="Times New Roman" w:cstheme="majorHAnsi"/>
          <w:b/>
          <w:color w:val="000000" w:themeColor="text1"/>
          <w:szCs w:val="22"/>
          <w:lang w:val="bs-Latn-BA" w:eastAsia="en-GB"/>
        </w:rPr>
        <w:t xml:space="preserve">LOT 1: </w:t>
      </w:r>
      <w:r w:rsidR="00B832F3" w:rsidRPr="00B832F3">
        <w:rPr>
          <w:rFonts w:eastAsia="Times New Roman" w:cstheme="majorHAnsi"/>
          <w:b/>
          <w:color w:val="000000" w:themeColor="text1"/>
          <w:szCs w:val="22"/>
          <w:lang w:val="bs-Latn-BA" w:eastAsia="en-GB"/>
        </w:rPr>
        <w:t>Projekti unapređenja vještina medijske i informacijske pismenosti građana</w:t>
      </w:r>
    </w:p>
    <w:p w14:paraId="5A92E8BF" w14:textId="0DDA57E1" w:rsidR="00D93B79" w:rsidRDefault="00D93B79" w:rsidP="008D7C6F">
      <w:pPr>
        <w:rPr>
          <w:lang w:val="bs-Latn-BA" w:eastAsia="en-GB"/>
        </w:rPr>
      </w:pPr>
      <w:r>
        <w:rPr>
          <w:lang w:val="bs-Latn-BA" w:eastAsia="en-GB"/>
        </w:rPr>
        <w:t xml:space="preserve">Ovaj skup aktivnosti je </w:t>
      </w:r>
      <w:r w:rsidR="00EF4200">
        <w:rPr>
          <w:lang w:val="bs-Latn-BA" w:eastAsia="en-GB"/>
        </w:rPr>
        <w:t xml:space="preserve">usmjeren </w:t>
      </w:r>
      <w:r>
        <w:rPr>
          <w:lang w:val="bs-Latn-BA" w:eastAsia="en-GB"/>
        </w:rPr>
        <w:t xml:space="preserve">na pružanje podrške </w:t>
      </w:r>
      <w:r w:rsidR="00EF4200">
        <w:rPr>
          <w:lang w:val="bs-Latn-BA" w:eastAsia="en-GB"/>
        </w:rPr>
        <w:t>od strane o</w:t>
      </w:r>
      <w:r w:rsidR="00523C15">
        <w:rPr>
          <w:lang w:val="bs-Latn-BA" w:eastAsia="en-GB"/>
        </w:rPr>
        <w:t>rganizacija civilnog društva radnicima u obrazovanju, bibliotekarima</w:t>
      </w:r>
      <w:r w:rsidR="00EF4200">
        <w:rPr>
          <w:lang w:val="bs-Latn-BA" w:eastAsia="en-GB"/>
        </w:rPr>
        <w:t>, građan</w:t>
      </w:r>
      <w:r w:rsidR="00523C15">
        <w:rPr>
          <w:lang w:val="bs-Latn-BA" w:eastAsia="en-GB"/>
        </w:rPr>
        <w:t>ima i medijskim radnicima</w:t>
      </w:r>
      <w:r w:rsidR="00EF4200">
        <w:rPr>
          <w:lang w:val="bs-Latn-BA" w:eastAsia="en-GB"/>
        </w:rPr>
        <w:t xml:space="preserve">. </w:t>
      </w:r>
      <w:r w:rsidR="00B7288A">
        <w:rPr>
          <w:lang w:val="bs-Latn-BA" w:eastAsia="en-GB"/>
        </w:rPr>
        <w:t xml:space="preserve">Cilj </w:t>
      </w:r>
      <w:r w:rsidR="00523C15">
        <w:rPr>
          <w:lang w:val="bs-Latn-BA" w:eastAsia="en-GB"/>
        </w:rPr>
        <w:t xml:space="preserve">predloženih projekata </w:t>
      </w:r>
      <w:r w:rsidR="00B7288A">
        <w:rPr>
          <w:lang w:val="bs-Latn-BA" w:eastAsia="en-GB"/>
        </w:rPr>
        <w:t>treba biti:</w:t>
      </w:r>
    </w:p>
    <w:p w14:paraId="27BEA0BC" w14:textId="1B2C7737" w:rsidR="00EF4200" w:rsidRDefault="00523C15" w:rsidP="008D7C6F">
      <w:pPr>
        <w:pStyle w:val="ListParagraph"/>
        <w:numPr>
          <w:ilvl w:val="0"/>
          <w:numId w:val="6"/>
        </w:numPr>
        <w:rPr>
          <w:lang w:val="bs-Latn-BA" w:eastAsia="en-GB"/>
        </w:rPr>
      </w:pPr>
      <w:r>
        <w:rPr>
          <w:lang w:val="bs-Latn-BA" w:eastAsia="en-GB"/>
        </w:rPr>
        <w:t>P</w:t>
      </w:r>
      <w:r w:rsidR="00BB38F7">
        <w:rPr>
          <w:lang w:val="bs-Latn-BA" w:eastAsia="en-GB"/>
        </w:rPr>
        <w:t>o</w:t>
      </w:r>
      <w:r>
        <w:rPr>
          <w:lang w:val="bs-Latn-BA" w:eastAsia="en-GB"/>
        </w:rPr>
        <w:t>ticanje radnika u obrazovanju</w:t>
      </w:r>
      <w:r w:rsidR="00EF4200">
        <w:rPr>
          <w:lang w:val="bs-Latn-BA" w:eastAsia="en-GB"/>
        </w:rPr>
        <w:t xml:space="preserve"> </w:t>
      </w:r>
      <w:r w:rsidR="007208BD">
        <w:rPr>
          <w:lang w:val="bs-Latn-BA" w:eastAsia="en-GB"/>
        </w:rPr>
        <w:t xml:space="preserve">za </w:t>
      </w:r>
      <w:r w:rsidR="004D29F0">
        <w:rPr>
          <w:lang w:val="bs-Latn-BA" w:eastAsia="en-GB"/>
        </w:rPr>
        <w:t xml:space="preserve">rad na </w:t>
      </w:r>
      <w:r w:rsidR="007208BD">
        <w:rPr>
          <w:lang w:val="bs-Latn-BA" w:eastAsia="en-GB"/>
        </w:rPr>
        <w:t xml:space="preserve">temama </w:t>
      </w:r>
      <w:r w:rsidR="00265DBB">
        <w:rPr>
          <w:lang w:val="bs-Latn-BA" w:eastAsia="en-GB"/>
        </w:rPr>
        <w:t>koje se tiču medijske i informacijske pismenosti u školama;</w:t>
      </w:r>
    </w:p>
    <w:p w14:paraId="3B1C9DA0" w14:textId="7BF57767" w:rsidR="00265DBB" w:rsidRDefault="00265DBB" w:rsidP="008D7C6F">
      <w:pPr>
        <w:pStyle w:val="ListParagraph"/>
        <w:numPr>
          <w:ilvl w:val="0"/>
          <w:numId w:val="6"/>
        </w:numPr>
        <w:rPr>
          <w:lang w:val="bs-Latn-BA" w:eastAsia="en-GB"/>
        </w:rPr>
      </w:pPr>
      <w:r>
        <w:rPr>
          <w:lang w:val="bs-Latn-BA" w:eastAsia="en-GB"/>
        </w:rPr>
        <w:t>Poboljšanje kritičkog razumijevanja medija među mladima, s posebnim fokusom na razumijevanje načina na koji mediji utiču na naše predrasude i stereotipe o 'drugima';</w:t>
      </w:r>
    </w:p>
    <w:p w14:paraId="5D7D43CE" w14:textId="5C3E4B5E" w:rsidR="00265DBB" w:rsidRPr="0055102E" w:rsidRDefault="0064206C" w:rsidP="0055102E">
      <w:pPr>
        <w:pStyle w:val="ListParagraph"/>
        <w:numPr>
          <w:ilvl w:val="0"/>
          <w:numId w:val="6"/>
        </w:numPr>
        <w:rPr>
          <w:lang w:val="bs-Latn-BA" w:eastAsia="en-GB"/>
        </w:rPr>
      </w:pPr>
      <w:r>
        <w:rPr>
          <w:lang w:val="bs-Latn-BA" w:eastAsia="en-GB"/>
        </w:rPr>
        <w:lastRenderedPageBreak/>
        <w:t>Povećanje</w:t>
      </w:r>
      <w:r w:rsidR="00265DBB">
        <w:rPr>
          <w:lang w:val="bs-Latn-BA" w:eastAsia="en-GB"/>
        </w:rPr>
        <w:t xml:space="preserve"> kritičkog razumijevanja </w:t>
      </w:r>
      <w:r w:rsidR="0055102E">
        <w:rPr>
          <w:lang w:val="bs-Latn-BA" w:eastAsia="en-GB"/>
        </w:rPr>
        <w:t xml:space="preserve">među </w:t>
      </w:r>
      <w:r>
        <w:rPr>
          <w:lang w:val="bs-Latn-BA" w:eastAsia="en-GB"/>
        </w:rPr>
        <w:t xml:space="preserve">različitim </w:t>
      </w:r>
      <w:r w:rsidR="00265DBB" w:rsidRPr="0055102E">
        <w:rPr>
          <w:lang w:val="bs-Latn-BA" w:eastAsia="en-GB"/>
        </w:rPr>
        <w:t>grupa</w:t>
      </w:r>
      <w:r w:rsidR="0055102E">
        <w:rPr>
          <w:lang w:val="bs-Latn-BA" w:eastAsia="en-GB"/>
        </w:rPr>
        <w:t>ma</w:t>
      </w:r>
      <w:r w:rsidR="00265DBB" w:rsidRPr="0055102E">
        <w:rPr>
          <w:lang w:val="bs-Latn-BA" w:eastAsia="en-GB"/>
        </w:rPr>
        <w:t xml:space="preserve"> građana (djece, mladih, manjinskih i etničkih grupa, starije populacije, roditelja, opšte javnosti) o</w:t>
      </w:r>
      <w:r w:rsidR="0055102E" w:rsidRPr="0055102E">
        <w:rPr>
          <w:lang w:val="bs-Latn-BA" w:eastAsia="en-GB"/>
        </w:rPr>
        <w:t xml:space="preserve"> </w:t>
      </w:r>
      <w:r w:rsidR="0055102E">
        <w:rPr>
          <w:lang w:val="bs-Latn-BA" w:eastAsia="en-GB"/>
        </w:rPr>
        <w:t xml:space="preserve">tome kako funkcioniše medijska industrija i kako se konstruišu medijske poruke; </w:t>
      </w:r>
      <w:r w:rsidR="00F305EC">
        <w:rPr>
          <w:lang w:val="bs-Latn-BA" w:eastAsia="en-GB"/>
        </w:rPr>
        <w:t xml:space="preserve">propitivanje </w:t>
      </w:r>
      <w:r w:rsidR="0055102E">
        <w:rPr>
          <w:lang w:val="bs-Latn-BA" w:eastAsia="en-GB"/>
        </w:rPr>
        <w:t xml:space="preserve">motiva proizvođača sadržaja da bi se donijele informisane odluke o </w:t>
      </w:r>
      <w:r w:rsidR="000753EB">
        <w:rPr>
          <w:lang w:val="bs-Latn-BA" w:eastAsia="en-GB"/>
        </w:rPr>
        <w:t xml:space="preserve">izboru </w:t>
      </w:r>
      <w:r w:rsidR="0055102E">
        <w:rPr>
          <w:lang w:val="bs-Latn-BA" w:eastAsia="en-GB"/>
        </w:rPr>
        <w:t>i upotrebi sadržaja; prepoznavanje različitih vrsta medijskog sadržaja i ocjenjivanje sadržaja u smislu istinitosti, pouzdanosti i ponuđene vrijednosti;</w:t>
      </w:r>
      <w:r w:rsidR="009B4642">
        <w:rPr>
          <w:lang w:val="bs-Latn-BA" w:eastAsia="en-GB"/>
        </w:rPr>
        <w:t xml:space="preserve"> </w:t>
      </w:r>
      <w:r w:rsidR="00523C15">
        <w:rPr>
          <w:lang w:val="bs-Latn-BA" w:eastAsia="en-GB"/>
        </w:rPr>
        <w:t>povećanje znanja o</w:t>
      </w:r>
      <w:r w:rsidR="009B4642">
        <w:rPr>
          <w:lang w:val="bs-Latn-BA" w:eastAsia="en-GB"/>
        </w:rPr>
        <w:t xml:space="preserve"> online sigurnosti</w:t>
      </w:r>
      <w:r w:rsidR="00F4224B">
        <w:rPr>
          <w:lang w:val="bs-Latn-BA" w:eastAsia="en-GB"/>
        </w:rPr>
        <w:t xml:space="preserve"> i</w:t>
      </w:r>
      <w:r w:rsidR="009B4642">
        <w:rPr>
          <w:lang w:val="bs-Latn-BA" w:eastAsia="en-GB"/>
        </w:rPr>
        <w:t xml:space="preserve"> sigurnosni</w:t>
      </w:r>
      <w:r w:rsidR="005645BB">
        <w:rPr>
          <w:lang w:val="bs-Latn-BA" w:eastAsia="en-GB"/>
        </w:rPr>
        <w:t>m</w:t>
      </w:r>
      <w:r w:rsidR="009B4642">
        <w:rPr>
          <w:lang w:val="bs-Latn-BA" w:eastAsia="en-GB"/>
        </w:rPr>
        <w:t xml:space="preserve"> rizi</w:t>
      </w:r>
      <w:r w:rsidR="005645BB">
        <w:rPr>
          <w:lang w:val="bs-Latn-BA" w:eastAsia="en-GB"/>
        </w:rPr>
        <w:t>cima</w:t>
      </w:r>
      <w:r w:rsidR="009B4642">
        <w:rPr>
          <w:lang w:val="bs-Latn-BA" w:eastAsia="en-GB"/>
        </w:rPr>
        <w:t xml:space="preserve">, </w:t>
      </w:r>
      <w:r w:rsidR="00F4224B">
        <w:rPr>
          <w:lang w:val="bs-Latn-BA" w:eastAsia="en-GB"/>
        </w:rPr>
        <w:t xml:space="preserve">te </w:t>
      </w:r>
      <w:r w:rsidR="009B4642">
        <w:rPr>
          <w:lang w:val="bs-Latn-BA" w:eastAsia="en-GB"/>
        </w:rPr>
        <w:t>upotreb</w:t>
      </w:r>
      <w:r w:rsidR="00F4224B">
        <w:rPr>
          <w:lang w:val="bs-Latn-BA" w:eastAsia="en-GB"/>
        </w:rPr>
        <w:t>a</w:t>
      </w:r>
      <w:r w:rsidR="000753EB">
        <w:rPr>
          <w:lang w:val="bs-Latn-BA" w:eastAsia="en-GB"/>
        </w:rPr>
        <w:t xml:space="preserve"> </w:t>
      </w:r>
      <w:r w:rsidR="009B4642">
        <w:rPr>
          <w:lang w:val="bs-Latn-BA" w:eastAsia="en-GB"/>
        </w:rPr>
        <w:t xml:space="preserve">medija i </w:t>
      </w:r>
      <w:r w:rsidR="00523C15">
        <w:rPr>
          <w:lang w:val="bs-Latn-BA" w:eastAsia="en-GB"/>
        </w:rPr>
        <w:t>učešće u kreiranju i dijeljenju medijskih sadržaja na društvenim mrežama</w:t>
      </w:r>
      <w:r w:rsidR="009B4642">
        <w:rPr>
          <w:lang w:val="bs-Latn-BA" w:eastAsia="en-GB"/>
        </w:rPr>
        <w:t>.</w:t>
      </w:r>
    </w:p>
    <w:p w14:paraId="639D0C98" w14:textId="447AF36C" w:rsidR="00360A79" w:rsidRPr="00360A79" w:rsidRDefault="00BB38F7" w:rsidP="00360A79">
      <w:pPr>
        <w:pStyle w:val="ListParagraph"/>
        <w:numPr>
          <w:ilvl w:val="0"/>
          <w:numId w:val="6"/>
        </w:numPr>
        <w:rPr>
          <w:lang w:val="bs-Latn-BA" w:eastAsia="en-GB"/>
        </w:rPr>
      </w:pPr>
      <w:r>
        <w:rPr>
          <w:lang w:val="bs-Latn-BA" w:eastAsia="en-GB"/>
        </w:rPr>
        <w:t>Poticanje</w:t>
      </w:r>
      <w:r w:rsidR="00360A79">
        <w:rPr>
          <w:lang w:val="bs-Latn-BA" w:eastAsia="en-GB"/>
        </w:rPr>
        <w:t xml:space="preserve"> medijskih radnika (novinara, urednika omladinski</w:t>
      </w:r>
      <w:r w:rsidR="00E94766">
        <w:rPr>
          <w:lang w:val="bs-Latn-BA" w:eastAsia="en-GB"/>
        </w:rPr>
        <w:t>h</w:t>
      </w:r>
      <w:r w:rsidR="00360A79">
        <w:rPr>
          <w:lang w:val="bs-Latn-BA" w:eastAsia="en-GB"/>
        </w:rPr>
        <w:t xml:space="preserve"> programa, </w:t>
      </w:r>
      <w:r w:rsidR="00B219AD">
        <w:rPr>
          <w:lang w:val="bs-Latn-BA" w:eastAsia="en-GB"/>
        </w:rPr>
        <w:t xml:space="preserve">ljudi </w:t>
      </w:r>
      <w:r w:rsidR="00E94766">
        <w:rPr>
          <w:lang w:val="bs-Latn-BA" w:eastAsia="en-GB"/>
        </w:rPr>
        <w:t xml:space="preserve">koji se bave produkcijom </w:t>
      </w:r>
      <w:r w:rsidR="00360A79">
        <w:rPr>
          <w:lang w:val="bs-Latn-BA" w:eastAsia="en-GB"/>
        </w:rPr>
        <w:t>obrazovnih, kulturnih i dokumentarnih</w:t>
      </w:r>
      <w:r w:rsidR="00360A79" w:rsidRPr="00360A79">
        <w:rPr>
          <w:lang w:val="bs-Latn-BA" w:eastAsia="en-GB"/>
        </w:rPr>
        <w:t xml:space="preserve"> </w:t>
      </w:r>
      <w:r w:rsidR="00B219AD">
        <w:rPr>
          <w:lang w:val="bs-Latn-BA" w:eastAsia="en-GB"/>
        </w:rPr>
        <w:t>programa</w:t>
      </w:r>
      <w:r w:rsidR="00360A79" w:rsidRPr="00360A79">
        <w:rPr>
          <w:lang w:val="bs-Latn-BA" w:eastAsia="en-GB"/>
        </w:rPr>
        <w:t>, scenarist</w:t>
      </w:r>
      <w:r w:rsidR="00360A79">
        <w:rPr>
          <w:lang w:val="bs-Latn-BA" w:eastAsia="en-GB"/>
        </w:rPr>
        <w:t>a</w:t>
      </w:r>
      <w:r w:rsidR="00360A79" w:rsidRPr="00360A79">
        <w:rPr>
          <w:lang w:val="bs-Latn-BA" w:eastAsia="en-GB"/>
        </w:rPr>
        <w:t>, upravn</w:t>
      </w:r>
      <w:r w:rsidR="00360A79">
        <w:rPr>
          <w:lang w:val="bs-Latn-BA" w:eastAsia="en-GB"/>
        </w:rPr>
        <w:t>ih</w:t>
      </w:r>
      <w:r w:rsidR="00360A79" w:rsidRPr="00360A79">
        <w:rPr>
          <w:lang w:val="bs-Latn-BA" w:eastAsia="en-GB"/>
        </w:rPr>
        <w:t xml:space="preserve"> odbor</w:t>
      </w:r>
      <w:r w:rsidR="00360A79">
        <w:rPr>
          <w:lang w:val="bs-Latn-BA" w:eastAsia="en-GB"/>
        </w:rPr>
        <w:t>a</w:t>
      </w:r>
      <w:r w:rsidR="00360A79" w:rsidRPr="00360A79">
        <w:rPr>
          <w:lang w:val="bs-Latn-BA" w:eastAsia="en-GB"/>
        </w:rPr>
        <w:t xml:space="preserve"> programa, medij</w:t>
      </w:r>
      <w:r w:rsidR="007715F9">
        <w:rPr>
          <w:lang w:val="bs-Latn-BA" w:eastAsia="en-GB"/>
        </w:rPr>
        <w:t xml:space="preserve">skih </w:t>
      </w:r>
      <w:r w:rsidR="00E94766">
        <w:rPr>
          <w:lang w:val="bs-Latn-BA" w:eastAsia="en-GB"/>
        </w:rPr>
        <w:t>radni</w:t>
      </w:r>
      <w:r w:rsidR="007715F9">
        <w:rPr>
          <w:lang w:val="bs-Latn-BA" w:eastAsia="en-GB"/>
        </w:rPr>
        <w:t>k</w:t>
      </w:r>
      <w:r w:rsidR="00E94766">
        <w:rPr>
          <w:lang w:val="bs-Latn-BA" w:eastAsia="en-GB"/>
        </w:rPr>
        <w:t>a</w:t>
      </w:r>
      <w:r w:rsidR="00360A79">
        <w:rPr>
          <w:lang w:val="bs-Latn-BA" w:eastAsia="en-GB"/>
        </w:rPr>
        <w:t xml:space="preserve"> zadužen</w:t>
      </w:r>
      <w:r w:rsidR="00B219AD">
        <w:rPr>
          <w:lang w:val="bs-Latn-BA" w:eastAsia="en-GB"/>
        </w:rPr>
        <w:t>i</w:t>
      </w:r>
      <w:r w:rsidR="007715F9">
        <w:rPr>
          <w:lang w:val="bs-Latn-BA" w:eastAsia="en-GB"/>
        </w:rPr>
        <w:t>h</w:t>
      </w:r>
      <w:r w:rsidR="00360A79">
        <w:rPr>
          <w:lang w:val="bs-Latn-BA" w:eastAsia="en-GB"/>
        </w:rPr>
        <w:t xml:space="preserve"> za </w:t>
      </w:r>
      <w:r w:rsidR="00B219AD">
        <w:rPr>
          <w:lang w:val="bs-Latn-BA" w:eastAsia="en-GB"/>
        </w:rPr>
        <w:t xml:space="preserve">upravljanje </w:t>
      </w:r>
      <w:r w:rsidR="00360A79">
        <w:rPr>
          <w:lang w:val="bs-Latn-BA" w:eastAsia="en-GB"/>
        </w:rPr>
        <w:t>društven</w:t>
      </w:r>
      <w:r w:rsidR="00B219AD">
        <w:rPr>
          <w:lang w:val="bs-Latn-BA" w:eastAsia="en-GB"/>
        </w:rPr>
        <w:t>im</w:t>
      </w:r>
      <w:r w:rsidR="00360A79">
        <w:rPr>
          <w:lang w:val="bs-Latn-BA" w:eastAsia="en-GB"/>
        </w:rPr>
        <w:t xml:space="preserve"> medij</w:t>
      </w:r>
      <w:r w:rsidR="00B219AD">
        <w:rPr>
          <w:lang w:val="bs-Latn-BA" w:eastAsia="en-GB"/>
        </w:rPr>
        <w:t>ima</w:t>
      </w:r>
      <w:r w:rsidR="00360A79" w:rsidRPr="00360A79">
        <w:rPr>
          <w:lang w:val="bs-Latn-BA" w:eastAsia="en-GB"/>
        </w:rPr>
        <w:t>)</w:t>
      </w:r>
      <w:r w:rsidR="00360A79">
        <w:rPr>
          <w:lang w:val="bs-Latn-BA" w:eastAsia="en-GB"/>
        </w:rPr>
        <w:t xml:space="preserve"> da proizvode sadržaje koji će poboljšati </w:t>
      </w:r>
      <w:r w:rsidR="00E94766">
        <w:rPr>
          <w:lang w:val="bs-Latn-BA" w:eastAsia="en-GB"/>
        </w:rPr>
        <w:t xml:space="preserve">vještine </w:t>
      </w:r>
      <w:r w:rsidR="00360A79">
        <w:rPr>
          <w:lang w:val="bs-Latn-BA" w:eastAsia="en-GB"/>
        </w:rPr>
        <w:t>medijsk</w:t>
      </w:r>
      <w:r w:rsidR="00E94766">
        <w:rPr>
          <w:lang w:val="bs-Latn-BA" w:eastAsia="en-GB"/>
        </w:rPr>
        <w:t>e</w:t>
      </w:r>
      <w:r w:rsidR="00360A79">
        <w:rPr>
          <w:lang w:val="bs-Latn-BA" w:eastAsia="en-GB"/>
        </w:rPr>
        <w:t xml:space="preserve"> pismenost njihove publike.</w:t>
      </w:r>
    </w:p>
    <w:p w14:paraId="48C641F5" w14:textId="77777777" w:rsidR="002D4CDE" w:rsidRDefault="00B219AD" w:rsidP="002D4CDE">
      <w:pPr>
        <w:widowControl w:val="0"/>
        <w:autoSpaceDE w:val="0"/>
        <w:autoSpaceDN w:val="0"/>
        <w:adjustRightInd w:val="0"/>
        <w:spacing w:after="138"/>
        <w:ind w:right="-714"/>
        <w:rPr>
          <w:rFonts w:cstheme="majorHAnsi"/>
          <w:b/>
          <w:spacing w:val="20"/>
          <w:kern w:val="1"/>
          <w:szCs w:val="22"/>
          <w:u w:val="single"/>
          <w:lang w:val="bs-Latn-BA"/>
        </w:rPr>
      </w:pPr>
      <w:r w:rsidRPr="006A20CA">
        <w:rPr>
          <w:rFonts w:eastAsia="Times New Roman" w:cstheme="majorHAnsi"/>
          <w:b/>
          <w:color w:val="000000" w:themeColor="text1"/>
          <w:szCs w:val="22"/>
          <w:u w:val="single"/>
          <w:lang w:val="bs-Latn-BA" w:eastAsia="en-GB"/>
        </w:rPr>
        <w:t xml:space="preserve">Vrste aktivnosti koje se </w:t>
      </w:r>
      <w:r w:rsidR="00805900" w:rsidRPr="006A20CA">
        <w:rPr>
          <w:rFonts w:eastAsia="Times New Roman" w:cstheme="majorHAnsi"/>
          <w:b/>
          <w:color w:val="000000" w:themeColor="text1"/>
          <w:szCs w:val="22"/>
          <w:u w:val="single"/>
          <w:lang w:val="bs-Latn-BA" w:eastAsia="en-GB"/>
        </w:rPr>
        <w:t>traže</w:t>
      </w:r>
      <w:r w:rsidR="00573BA1" w:rsidRPr="006A20CA">
        <w:rPr>
          <w:rFonts w:cstheme="majorHAnsi"/>
          <w:b/>
          <w:spacing w:val="20"/>
          <w:kern w:val="1"/>
          <w:szCs w:val="22"/>
          <w:u w:val="single"/>
          <w:lang w:val="bs-Latn-BA"/>
        </w:rPr>
        <w:t>:</w:t>
      </w:r>
    </w:p>
    <w:p w14:paraId="25AD7F8D" w14:textId="76C8402B" w:rsidR="006A20CA" w:rsidRPr="002D4CDE" w:rsidRDefault="008C7B0F" w:rsidP="002D4CD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38"/>
        <w:ind w:right="-52"/>
        <w:rPr>
          <w:rFonts w:cstheme="majorHAnsi"/>
          <w:b/>
          <w:spacing w:val="20"/>
          <w:kern w:val="1"/>
          <w:szCs w:val="22"/>
          <w:u w:val="single"/>
          <w:lang w:val="bs-Latn-BA"/>
        </w:rPr>
      </w:pPr>
      <w:r w:rsidRPr="002D4CDE">
        <w:rPr>
          <w:u w:val="single"/>
          <w:lang w:val="bs-Latn-BA" w:eastAsia="en-GB"/>
        </w:rPr>
        <w:t>Obrazovne aktivnosti</w:t>
      </w:r>
      <w:r w:rsidRPr="002D4CDE">
        <w:rPr>
          <w:lang w:val="bs-Latn-BA" w:eastAsia="en-GB"/>
        </w:rPr>
        <w:t>: radionice, treninzi, seminari, studijske posjete regionu i EU zemljama za nastavnike i medijske radnike, stažiranj</w:t>
      </w:r>
      <w:r w:rsidR="00430045" w:rsidRPr="002D4CDE">
        <w:rPr>
          <w:lang w:val="bs-Latn-BA" w:eastAsia="en-GB"/>
        </w:rPr>
        <w:t>e</w:t>
      </w:r>
      <w:r w:rsidRPr="002D4CDE">
        <w:rPr>
          <w:lang w:val="bs-Latn-BA" w:eastAsia="en-GB"/>
        </w:rPr>
        <w:t xml:space="preserve"> u medijima u regionu i EU zemljama, webinari, </w:t>
      </w:r>
      <w:r w:rsidR="00080DD7" w:rsidRPr="002D4CDE">
        <w:rPr>
          <w:lang w:val="bs-Latn-BA" w:eastAsia="en-GB"/>
        </w:rPr>
        <w:t xml:space="preserve">priređivanje </w:t>
      </w:r>
      <w:r w:rsidRPr="002D4CDE">
        <w:rPr>
          <w:lang w:val="bs-Latn-BA" w:eastAsia="en-GB"/>
        </w:rPr>
        <w:t>gostujuć</w:t>
      </w:r>
      <w:r w:rsidR="00080DD7" w:rsidRPr="002D4CDE">
        <w:rPr>
          <w:lang w:val="bs-Latn-BA" w:eastAsia="en-GB"/>
        </w:rPr>
        <w:t>ih</w:t>
      </w:r>
      <w:r w:rsidRPr="002D4CDE">
        <w:rPr>
          <w:lang w:val="bs-Latn-BA" w:eastAsia="en-GB"/>
        </w:rPr>
        <w:t xml:space="preserve"> predavanja međunarodni</w:t>
      </w:r>
      <w:r w:rsidR="00430045" w:rsidRPr="002D4CDE">
        <w:rPr>
          <w:lang w:val="bs-Latn-BA" w:eastAsia="en-GB"/>
        </w:rPr>
        <w:t>h</w:t>
      </w:r>
      <w:r w:rsidRPr="002D4CDE">
        <w:rPr>
          <w:lang w:val="bs-Latn-BA" w:eastAsia="en-GB"/>
        </w:rPr>
        <w:t xml:space="preserve"> stručnja</w:t>
      </w:r>
      <w:r w:rsidR="00430045" w:rsidRPr="002D4CDE">
        <w:rPr>
          <w:lang w:val="bs-Latn-BA" w:eastAsia="en-GB"/>
        </w:rPr>
        <w:t>ka</w:t>
      </w:r>
      <w:r w:rsidRPr="002D4CDE">
        <w:rPr>
          <w:lang w:val="bs-Latn-BA" w:eastAsia="en-GB"/>
        </w:rPr>
        <w:t xml:space="preserve"> za medijsku </w:t>
      </w:r>
      <w:r w:rsidR="00B6658F" w:rsidRPr="002D4CDE">
        <w:rPr>
          <w:lang w:val="bs-Latn-BA" w:eastAsia="en-GB"/>
        </w:rPr>
        <w:t>i informacijsku pismenost (edukator</w:t>
      </w:r>
      <w:r w:rsidR="00080DD7" w:rsidRPr="002D4CDE">
        <w:rPr>
          <w:lang w:val="bs-Latn-BA" w:eastAsia="en-GB"/>
        </w:rPr>
        <w:t>a</w:t>
      </w:r>
      <w:r w:rsidR="00B6658F" w:rsidRPr="002D4CDE">
        <w:rPr>
          <w:lang w:val="bs-Latn-BA" w:eastAsia="en-GB"/>
        </w:rPr>
        <w:t xml:space="preserve"> i </w:t>
      </w:r>
      <w:r w:rsidR="00F01FE5" w:rsidRPr="002D4CDE">
        <w:rPr>
          <w:lang w:val="bs-Latn-BA" w:eastAsia="en-GB"/>
        </w:rPr>
        <w:t>praktičara</w:t>
      </w:r>
      <w:r w:rsidR="00010DF8" w:rsidRPr="002D4CDE">
        <w:rPr>
          <w:lang w:val="bs-Latn-BA" w:eastAsia="en-GB"/>
        </w:rPr>
        <w:t>), razvoj pristupačnih MIP</w:t>
      </w:r>
      <w:r w:rsidR="00B6658F" w:rsidRPr="002D4CDE">
        <w:rPr>
          <w:lang w:val="bs-Latn-BA" w:eastAsia="en-GB"/>
        </w:rPr>
        <w:t xml:space="preserve"> izvora (publikacij</w:t>
      </w:r>
      <w:r w:rsidR="00080DD7" w:rsidRPr="002D4CDE">
        <w:rPr>
          <w:lang w:val="bs-Latn-BA" w:eastAsia="en-GB"/>
        </w:rPr>
        <w:t>a</w:t>
      </w:r>
      <w:r w:rsidR="00B6658F" w:rsidRPr="002D4CDE">
        <w:rPr>
          <w:lang w:val="bs-Latn-BA" w:eastAsia="en-GB"/>
        </w:rPr>
        <w:t>, smjernic</w:t>
      </w:r>
      <w:r w:rsidR="00080DD7" w:rsidRPr="002D4CDE">
        <w:rPr>
          <w:lang w:val="bs-Latn-BA" w:eastAsia="en-GB"/>
        </w:rPr>
        <w:t>a</w:t>
      </w:r>
      <w:r w:rsidR="00B6658F" w:rsidRPr="002D4CDE">
        <w:rPr>
          <w:lang w:val="bs-Latn-BA" w:eastAsia="en-GB"/>
        </w:rPr>
        <w:t>, glosar</w:t>
      </w:r>
      <w:r w:rsidR="00080DD7" w:rsidRPr="002D4CDE">
        <w:rPr>
          <w:lang w:val="bs-Latn-BA" w:eastAsia="en-GB"/>
        </w:rPr>
        <w:t>a</w:t>
      </w:r>
      <w:r w:rsidR="00B6658F" w:rsidRPr="002D4CDE">
        <w:rPr>
          <w:lang w:val="bs-Latn-BA" w:eastAsia="en-GB"/>
        </w:rPr>
        <w:t>, didaktički</w:t>
      </w:r>
      <w:r w:rsidR="00080DD7" w:rsidRPr="002D4CDE">
        <w:rPr>
          <w:lang w:val="bs-Latn-BA" w:eastAsia="en-GB"/>
        </w:rPr>
        <w:t>h</w:t>
      </w:r>
      <w:r w:rsidR="00B6658F" w:rsidRPr="002D4CDE">
        <w:rPr>
          <w:lang w:val="bs-Latn-BA" w:eastAsia="en-GB"/>
        </w:rPr>
        <w:t xml:space="preserve"> alat</w:t>
      </w:r>
      <w:r w:rsidR="00080DD7" w:rsidRPr="002D4CDE">
        <w:rPr>
          <w:lang w:val="bs-Latn-BA" w:eastAsia="en-GB"/>
        </w:rPr>
        <w:t>a</w:t>
      </w:r>
      <w:r w:rsidR="00B6658F" w:rsidRPr="002D4CDE">
        <w:rPr>
          <w:lang w:val="bs-Latn-BA" w:eastAsia="en-GB"/>
        </w:rPr>
        <w:t>)</w:t>
      </w:r>
      <w:r w:rsidR="006B158D" w:rsidRPr="002D4CDE">
        <w:rPr>
          <w:lang w:val="bs-Latn-BA" w:eastAsia="en-GB"/>
        </w:rPr>
        <w:t xml:space="preserve">, </w:t>
      </w:r>
      <w:r w:rsidR="002D4CDE" w:rsidRPr="002D4CDE">
        <w:rPr>
          <w:lang w:val="bs-Latn-BA" w:eastAsia="en-GB"/>
        </w:rPr>
        <w:t>istraživanja iz oblasti medijske i informacijske pismenosti</w:t>
      </w:r>
    </w:p>
    <w:p w14:paraId="3351DDF4" w14:textId="0C0308EF" w:rsidR="00B6658F" w:rsidRPr="006A20CA" w:rsidRDefault="00B6658F" w:rsidP="006A20CA">
      <w:pPr>
        <w:pStyle w:val="ListParagraph"/>
        <w:numPr>
          <w:ilvl w:val="0"/>
          <w:numId w:val="5"/>
        </w:numPr>
        <w:rPr>
          <w:lang w:val="bs-Latn-BA" w:eastAsia="en-GB"/>
        </w:rPr>
      </w:pPr>
      <w:r w:rsidRPr="006A20CA">
        <w:rPr>
          <w:u w:val="single"/>
          <w:lang w:val="bs-Latn-BA" w:eastAsia="en-GB"/>
        </w:rPr>
        <w:t xml:space="preserve">Aktivnosti </w:t>
      </w:r>
      <w:r w:rsidR="006B04CA" w:rsidRPr="006A20CA">
        <w:rPr>
          <w:u w:val="single"/>
          <w:lang w:val="bs-Latn-BA" w:eastAsia="en-GB"/>
        </w:rPr>
        <w:t>na terenu</w:t>
      </w:r>
      <w:r w:rsidRPr="006A20CA">
        <w:rPr>
          <w:lang w:val="bs-Latn-BA" w:eastAsia="en-GB"/>
        </w:rPr>
        <w:t>:</w:t>
      </w:r>
      <w:r w:rsidR="006B04CA" w:rsidRPr="006A20CA">
        <w:rPr>
          <w:lang w:val="bs-Latn-BA" w:eastAsia="en-GB"/>
        </w:rPr>
        <w:t xml:space="preserve"> javne kampanje za </w:t>
      </w:r>
      <w:r w:rsidR="00430045" w:rsidRPr="006A20CA">
        <w:rPr>
          <w:lang w:val="bs-Latn-BA" w:eastAsia="en-GB"/>
        </w:rPr>
        <w:t xml:space="preserve">povećanje svjesnosti </w:t>
      </w:r>
      <w:r w:rsidR="006B04CA" w:rsidRPr="006A20CA">
        <w:rPr>
          <w:lang w:val="bs-Latn-BA" w:eastAsia="en-GB"/>
        </w:rPr>
        <w:t xml:space="preserve">o </w:t>
      </w:r>
      <w:r w:rsidR="00430045" w:rsidRPr="006A20CA">
        <w:rPr>
          <w:lang w:val="bs-Latn-BA" w:eastAsia="en-GB"/>
        </w:rPr>
        <w:t>značaju</w:t>
      </w:r>
      <w:r w:rsidR="00BB38F7" w:rsidRPr="006A20CA">
        <w:rPr>
          <w:lang w:val="bs-Latn-BA" w:eastAsia="en-GB"/>
        </w:rPr>
        <w:t xml:space="preserve"> MIP</w:t>
      </w:r>
      <w:r w:rsidR="006B04CA" w:rsidRPr="006A20CA">
        <w:rPr>
          <w:lang w:val="bs-Latn-BA" w:eastAsia="en-GB"/>
        </w:rPr>
        <w:t xml:space="preserve"> obrazovanja i značaju slobodnih i odgovornih medija koje se </w:t>
      </w:r>
      <w:r w:rsidR="00B641F4" w:rsidRPr="006A20CA">
        <w:rPr>
          <w:lang w:val="bs-Latn-BA" w:eastAsia="en-GB"/>
        </w:rPr>
        <w:t xml:space="preserve">realizuju </w:t>
      </w:r>
      <w:r w:rsidR="00430045" w:rsidRPr="006A20CA">
        <w:rPr>
          <w:lang w:val="bs-Latn-BA" w:eastAsia="en-GB"/>
        </w:rPr>
        <w:t xml:space="preserve">kroz </w:t>
      </w:r>
      <w:r w:rsidR="006B04CA" w:rsidRPr="006A20CA">
        <w:rPr>
          <w:lang w:val="bs-Latn-BA" w:eastAsia="en-GB"/>
        </w:rPr>
        <w:t xml:space="preserve">digitalne i tradicionalne medije, susreti sa </w:t>
      </w:r>
      <w:r w:rsidR="00E67F65" w:rsidRPr="006A20CA">
        <w:rPr>
          <w:lang w:val="bs-Latn-BA" w:eastAsia="en-GB"/>
        </w:rPr>
        <w:t xml:space="preserve">zainteresovanim stranama </w:t>
      </w:r>
      <w:r w:rsidR="006B04CA" w:rsidRPr="006A20CA">
        <w:rPr>
          <w:lang w:val="bs-Latn-BA" w:eastAsia="en-GB"/>
        </w:rPr>
        <w:t>u obrazovnom i medijskom sektoru, uspostavljanje međusektorskog formalnog i neformalnog dijaloga,</w:t>
      </w:r>
      <w:r w:rsidR="00840E72" w:rsidRPr="006A20CA">
        <w:rPr>
          <w:lang w:val="bs-Latn-BA" w:eastAsia="en-GB"/>
        </w:rPr>
        <w:t xml:space="preserve"> struktur</w:t>
      </w:r>
      <w:r w:rsidR="00B641F4" w:rsidRPr="006A20CA">
        <w:rPr>
          <w:lang w:val="bs-Latn-BA" w:eastAsia="en-GB"/>
        </w:rPr>
        <w:t>a</w:t>
      </w:r>
      <w:r w:rsidR="00840E72" w:rsidRPr="006A20CA">
        <w:rPr>
          <w:lang w:val="bs-Latn-BA" w:eastAsia="en-GB"/>
        </w:rPr>
        <w:t xml:space="preserve"> umrežavanja i platform</w:t>
      </w:r>
      <w:r w:rsidR="00B641F4" w:rsidRPr="006A20CA">
        <w:rPr>
          <w:lang w:val="bs-Latn-BA" w:eastAsia="en-GB"/>
        </w:rPr>
        <w:t>i</w:t>
      </w:r>
      <w:r w:rsidR="00840E72" w:rsidRPr="006A20CA">
        <w:rPr>
          <w:lang w:val="bs-Latn-BA" w:eastAsia="en-GB"/>
        </w:rPr>
        <w:t xml:space="preserve"> </w:t>
      </w:r>
      <w:r w:rsidR="00430045" w:rsidRPr="006A20CA">
        <w:rPr>
          <w:lang w:val="bs-Latn-BA" w:eastAsia="en-GB"/>
        </w:rPr>
        <w:t xml:space="preserve">za </w:t>
      </w:r>
      <w:r w:rsidR="00840E72" w:rsidRPr="006A20CA">
        <w:rPr>
          <w:lang w:val="bs-Latn-BA" w:eastAsia="en-GB"/>
        </w:rPr>
        <w:t>promovira</w:t>
      </w:r>
      <w:r w:rsidR="00430045" w:rsidRPr="006A20CA">
        <w:rPr>
          <w:lang w:val="bs-Latn-BA" w:eastAsia="en-GB"/>
        </w:rPr>
        <w:t>nje</w:t>
      </w:r>
      <w:r w:rsidR="00840E72" w:rsidRPr="006A20CA">
        <w:rPr>
          <w:lang w:val="bs-Latn-BA" w:eastAsia="en-GB"/>
        </w:rPr>
        <w:t xml:space="preserve"> </w:t>
      </w:r>
      <w:r w:rsidR="00430045" w:rsidRPr="006A20CA">
        <w:rPr>
          <w:lang w:val="bs-Latn-BA" w:eastAsia="en-GB"/>
        </w:rPr>
        <w:t xml:space="preserve">razmjene </w:t>
      </w:r>
      <w:r w:rsidR="00840E72" w:rsidRPr="006A20CA">
        <w:rPr>
          <w:lang w:val="bs-Latn-BA" w:eastAsia="en-GB"/>
        </w:rPr>
        <w:t xml:space="preserve">znanja i vještina među </w:t>
      </w:r>
      <w:r w:rsidR="00E67F65" w:rsidRPr="006A20CA">
        <w:rPr>
          <w:lang w:val="bs-Latn-BA" w:eastAsia="en-GB"/>
        </w:rPr>
        <w:t>zainteresovanim stranama</w:t>
      </w:r>
    </w:p>
    <w:p w14:paraId="48070A72" w14:textId="3B8116C3" w:rsidR="00E67F65" w:rsidRDefault="00E67F65" w:rsidP="00F44D80">
      <w:pPr>
        <w:rPr>
          <w:lang w:val="bs-Latn-BA" w:eastAsia="en-GB"/>
        </w:rPr>
      </w:pPr>
      <w:r>
        <w:rPr>
          <w:b/>
          <w:u w:val="single"/>
          <w:lang w:val="bs-Latn-BA" w:eastAsia="en-GB"/>
        </w:rPr>
        <w:t>Trajanja projekata</w:t>
      </w:r>
      <w:r w:rsidR="002D5689" w:rsidRPr="006F67AE">
        <w:rPr>
          <w:lang w:val="bs-Latn-BA" w:eastAsia="en-GB"/>
        </w:rPr>
        <w:t xml:space="preserve"> </w:t>
      </w:r>
      <w:r>
        <w:rPr>
          <w:lang w:val="bs-Latn-BA" w:eastAsia="en-GB"/>
        </w:rPr>
        <w:t xml:space="preserve">je </w:t>
      </w:r>
      <w:r w:rsidR="003C1AA3">
        <w:rPr>
          <w:lang w:val="bs-Latn-BA" w:eastAsia="en-GB"/>
        </w:rPr>
        <w:t xml:space="preserve">između </w:t>
      </w:r>
      <w:r>
        <w:rPr>
          <w:lang w:val="bs-Latn-BA" w:eastAsia="en-GB"/>
        </w:rPr>
        <w:t xml:space="preserve">6 </w:t>
      </w:r>
      <w:r w:rsidR="003C1AA3">
        <w:rPr>
          <w:lang w:val="bs-Latn-BA" w:eastAsia="en-GB"/>
        </w:rPr>
        <w:t xml:space="preserve">i </w:t>
      </w:r>
      <w:r w:rsidR="00117F45">
        <w:rPr>
          <w:lang w:val="bs-Latn-BA" w:eastAsia="en-GB"/>
        </w:rPr>
        <w:t>10</w:t>
      </w:r>
      <w:r>
        <w:rPr>
          <w:lang w:val="bs-Latn-BA" w:eastAsia="en-GB"/>
        </w:rPr>
        <w:t xml:space="preserve"> mjeseci. Aktivnosti mogu po</w:t>
      </w:r>
      <w:r w:rsidR="003E168B">
        <w:rPr>
          <w:lang w:val="bs-Latn-BA" w:eastAsia="en-GB"/>
        </w:rPr>
        <w:t xml:space="preserve">četi na dan </w:t>
      </w:r>
      <w:r w:rsidR="00855A78">
        <w:rPr>
          <w:lang w:val="bs-Latn-BA" w:eastAsia="en-GB"/>
        </w:rPr>
        <w:t>naveden</w:t>
      </w:r>
      <w:r w:rsidR="00117F45">
        <w:rPr>
          <w:lang w:val="bs-Latn-BA" w:eastAsia="en-GB"/>
        </w:rPr>
        <w:t xml:space="preserve"> u ugovoru</w:t>
      </w:r>
      <w:r w:rsidR="003E168B">
        <w:rPr>
          <w:lang w:val="bs-Latn-BA" w:eastAsia="en-GB"/>
        </w:rPr>
        <w:t xml:space="preserve"> i t</w:t>
      </w:r>
      <w:r w:rsidR="00227BAF">
        <w:rPr>
          <w:lang w:val="bs-Latn-BA" w:eastAsia="en-GB"/>
        </w:rPr>
        <w:t>rebaju se okončati najkasnije</w:t>
      </w:r>
      <w:r w:rsidR="003E168B">
        <w:rPr>
          <w:lang w:val="bs-Latn-BA" w:eastAsia="en-GB"/>
        </w:rPr>
        <w:t xml:space="preserve"> </w:t>
      </w:r>
      <w:r w:rsidR="00117F45">
        <w:rPr>
          <w:lang w:val="bs-Latn-BA" w:eastAsia="en-GB"/>
        </w:rPr>
        <w:t>30</w:t>
      </w:r>
      <w:r w:rsidR="00227BAF">
        <w:rPr>
          <w:lang w:val="bs-Latn-BA" w:eastAsia="en-GB"/>
        </w:rPr>
        <w:t>.</w:t>
      </w:r>
      <w:r w:rsidR="00117F45">
        <w:rPr>
          <w:lang w:val="bs-Latn-BA" w:eastAsia="en-GB"/>
        </w:rPr>
        <w:t xml:space="preserve"> novembra</w:t>
      </w:r>
      <w:r w:rsidR="003E168B">
        <w:rPr>
          <w:lang w:val="bs-Latn-BA" w:eastAsia="en-GB"/>
        </w:rPr>
        <w:t xml:space="preserve"> 2020. godine.</w:t>
      </w:r>
    </w:p>
    <w:p w14:paraId="7E450BA8" w14:textId="77777777" w:rsidR="00933271" w:rsidRPr="006F67AE" w:rsidRDefault="00933271" w:rsidP="008D7C6F">
      <w:pPr>
        <w:widowControl w:val="0"/>
        <w:tabs>
          <w:tab w:val="left" w:pos="426"/>
        </w:tabs>
        <w:autoSpaceDE w:val="0"/>
        <w:autoSpaceDN w:val="0"/>
        <w:adjustRightInd w:val="0"/>
        <w:spacing w:after="160" w:line="259" w:lineRule="auto"/>
        <w:ind w:right="-227"/>
        <w:rPr>
          <w:rFonts w:eastAsia="Times New Roman" w:cstheme="majorHAnsi"/>
          <w:b/>
          <w:color w:val="000000" w:themeColor="text1"/>
          <w:szCs w:val="22"/>
          <w:lang w:val="bs-Latn-BA" w:eastAsia="en-GB"/>
        </w:rPr>
      </w:pPr>
    </w:p>
    <w:p w14:paraId="482BAD67" w14:textId="72CB1303" w:rsidR="008D7C6F" w:rsidRPr="006F67AE" w:rsidRDefault="008D7C6F" w:rsidP="008D7C6F">
      <w:pPr>
        <w:widowControl w:val="0"/>
        <w:tabs>
          <w:tab w:val="left" w:pos="426"/>
        </w:tabs>
        <w:autoSpaceDE w:val="0"/>
        <w:autoSpaceDN w:val="0"/>
        <w:adjustRightInd w:val="0"/>
        <w:spacing w:after="160" w:line="259" w:lineRule="auto"/>
        <w:ind w:right="-227"/>
        <w:rPr>
          <w:rFonts w:eastAsia="Times New Roman" w:cstheme="majorHAnsi"/>
          <w:b/>
          <w:color w:val="000000" w:themeColor="text1"/>
          <w:szCs w:val="22"/>
          <w:lang w:val="bs-Latn-BA" w:eastAsia="en-GB"/>
        </w:rPr>
      </w:pPr>
      <w:r w:rsidRPr="006F67AE">
        <w:rPr>
          <w:rFonts w:eastAsia="Times New Roman" w:cstheme="majorHAnsi"/>
          <w:b/>
          <w:color w:val="000000" w:themeColor="text1"/>
          <w:szCs w:val="22"/>
          <w:lang w:val="bs-Latn-BA" w:eastAsia="en-GB"/>
        </w:rPr>
        <w:t xml:space="preserve">LOT 2: </w:t>
      </w:r>
      <w:r w:rsidR="00B832F3" w:rsidRPr="00B832F3">
        <w:rPr>
          <w:rFonts w:eastAsia="Times New Roman" w:cstheme="majorHAnsi"/>
          <w:b/>
          <w:color w:val="000000" w:themeColor="text1"/>
          <w:szCs w:val="22"/>
          <w:lang w:val="bs-Latn-BA" w:eastAsia="en-GB"/>
        </w:rPr>
        <w:t>Kreativne inovacije – Projekti u oblasti umjetničke, medijske produkcije i produkcije u oblasti informacijskih tehnologija kojima se promoviraju inovacije i pristupačnost u obrazovanju iz medijske i informacijske pismenosti</w:t>
      </w:r>
    </w:p>
    <w:p w14:paraId="2D9E4889" w14:textId="5315D9A8" w:rsidR="003E168B" w:rsidRDefault="003E168B" w:rsidP="008D7C6F">
      <w:pPr>
        <w:rPr>
          <w:lang w:val="bs-Latn-BA" w:eastAsia="en-GB"/>
        </w:rPr>
      </w:pPr>
      <w:r>
        <w:rPr>
          <w:lang w:val="bs-Latn-BA" w:eastAsia="en-GB"/>
        </w:rPr>
        <w:t xml:space="preserve">U okviru ovog lota se traže projekti umjetničke, medijske i tehnološke </w:t>
      </w:r>
      <w:r w:rsidR="002F5F6D">
        <w:rPr>
          <w:lang w:val="bs-Latn-BA" w:eastAsia="en-GB"/>
        </w:rPr>
        <w:t>produkcije</w:t>
      </w:r>
      <w:r>
        <w:rPr>
          <w:lang w:val="bs-Latn-BA" w:eastAsia="en-GB"/>
        </w:rPr>
        <w:t xml:space="preserve"> kojima se promoviraju inovacije i </w:t>
      </w:r>
      <w:r w:rsidR="002F5F6D">
        <w:rPr>
          <w:lang w:val="bs-Latn-BA" w:eastAsia="en-GB"/>
        </w:rPr>
        <w:t xml:space="preserve">dostupnost </w:t>
      </w:r>
      <w:r>
        <w:rPr>
          <w:lang w:val="bs-Latn-BA" w:eastAsia="en-GB"/>
        </w:rPr>
        <w:t>obrazovanj</w:t>
      </w:r>
      <w:r w:rsidR="002F5F6D">
        <w:rPr>
          <w:lang w:val="bs-Latn-BA" w:eastAsia="en-GB"/>
        </w:rPr>
        <w:t>a</w:t>
      </w:r>
      <w:r>
        <w:rPr>
          <w:lang w:val="bs-Latn-BA" w:eastAsia="en-GB"/>
        </w:rPr>
        <w:t xml:space="preserve"> iz medijske i informacijske pismenosti</w:t>
      </w:r>
      <w:r w:rsidR="002F5F6D">
        <w:rPr>
          <w:lang w:val="bs-Latn-BA" w:eastAsia="en-GB"/>
        </w:rPr>
        <w:t xml:space="preserve">, te </w:t>
      </w:r>
      <w:r w:rsidR="00BB38F7">
        <w:rPr>
          <w:lang w:val="bs-Latn-BA" w:eastAsia="en-GB"/>
        </w:rPr>
        <w:t>potiče</w:t>
      </w:r>
      <w:r w:rsidR="002F5F6D">
        <w:rPr>
          <w:lang w:val="bs-Latn-BA" w:eastAsia="en-GB"/>
        </w:rPr>
        <w:t xml:space="preserve"> </w:t>
      </w:r>
      <w:r>
        <w:rPr>
          <w:lang w:val="bs-Latn-BA" w:eastAsia="en-GB"/>
        </w:rPr>
        <w:t xml:space="preserve">međusektorska saradnja IT, medijskog i obrazovnog sektora. Cilj </w:t>
      </w:r>
      <w:r w:rsidR="00F63FFC">
        <w:rPr>
          <w:lang w:val="bs-Latn-BA" w:eastAsia="en-GB"/>
        </w:rPr>
        <w:t xml:space="preserve">aktivnosti </w:t>
      </w:r>
      <w:r>
        <w:rPr>
          <w:lang w:val="bs-Latn-BA" w:eastAsia="en-GB"/>
        </w:rPr>
        <w:t>treba biti:</w:t>
      </w:r>
    </w:p>
    <w:p w14:paraId="0C6E7046" w14:textId="63F6446F" w:rsidR="00D70305" w:rsidRDefault="00D70305" w:rsidP="008D7C6F">
      <w:pPr>
        <w:pStyle w:val="ListParagraph"/>
        <w:numPr>
          <w:ilvl w:val="0"/>
          <w:numId w:val="5"/>
        </w:numPr>
        <w:rPr>
          <w:lang w:val="bs-Latn-BA" w:eastAsia="en-GB"/>
        </w:rPr>
      </w:pPr>
      <w:r>
        <w:rPr>
          <w:lang w:val="bs-Latn-BA" w:eastAsia="en-GB"/>
        </w:rPr>
        <w:t>Povećanje saradnje među OCD, obrazovn</w:t>
      </w:r>
      <w:r w:rsidR="003A784F">
        <w:rPr>
          <w:lang w:val="bs-Latn-BA" w:eastAsia="en-GB"/>
        </w:rPr>
        <w:t>im</w:t>
      </w:r>
      <w:r>
        <w:rPr>
          <w:lang w:val="bs-Latn-BA" w:eastAsia="en-GB"/>
        </w:rPr>
        <w:t xml:space="preserve"> i IT sektor</w:t>
      </w:r>
      <w:r w:rsidR="00F63FFC">
        <w:rPr>
          <w:lang w:val="bs-Latn-BA" w:eastAsia="en-GB"/>
        </w:rPr>
        <w:t>ima</w:t>
      </w:r>
      <w:r>
        <w:rPr>
          <w:lang w:val="bs-Latn-BA" w:eastAsia="en-GB"/>
        </w:rPr>
        <w:t xml:space="preserve"> u razvoju k</w:t>
      </w:r>
      <w:r w:rsidR="003A784F">
        <w:rPr>
          <w:lang w:val="bs-Latn-BA" w:eastAsia="en-GB"/>
        </w:rPr>
        <w:t xml:space="preserve">reativnih digitalnih rješenja </w:t>
      </w:r>
      <w:r w:rsidR="0095266B">
        <w:rPr>
          <w:lang w:val="bs-Latn-BA" w:eastAsia="en-GB"/>
        </w:rPr>
        <w:t xml:space="preserve">za </w:t>
      </w:r>
      <w:r w:rsidR="003A784F">
        <w:rPr>
          <w:lang w:val="bs-Latn-BA" w:eastAsia="en-GB"/>
        </w:rPr>
        <w:t>unapređenje medijske i informacijske pismenosti</w:t>
      </w:r>
    </w:p>
    <w:p w14:paraId="3380FD5B" w14:textId="60AF1226" w:rsidR="003A784F" w:rsidRDefault="003A784F" w:rsidP="008D7C6F">
      <w:pPr>
        <w:pStyle w:val="ListParagraph"/>
        <w:numPr>
          <w:ilvl w:val="0"/>
          <w:numId w:val="5"/>
        </w:numPr>
        <w:rPr>
          <w:lang w:val="bs-Latn-BA" w:eastAsia="en-GB"/>
        </w:rPr>
      </w:pPr>
      <w:r>
        <w:rPr>
          <w:lang w:val="bs-Latn-BA" w:eastAsia="en-GB"/>
        </w:rPr>
        <w:t xml:space="preserve">Podržavanje inovativnih i kreativnih umjetničkih inicijativa koje mogu </w:t>
      </w:r>
      <w:r w:rsidR="00493409">
        <w:rPr>
          <w:lang w:val="bs-Latn-BA" w:eastAsia="en-GB"/>
        </w:rPr>
        <w:t xml:space="preserve">obuhvatiti </w:t>
      </w:r>
      <w:r>
        <w:rPr>
          <w:lang w:val="bs-Latn-BA" w:eastAsia="en-GB"/>
        </w:rPr>
        <w:t>različite grupe građana (starije, mlade</w:t>
      </w:r>
      <w:r w:rsidR="00BB38F7">
        <w:rPr>
          <w:lang w:val="bs-Latn-BA" w:eastAsia="en-GB"/>
        </w:rPr>
        <w:t>,</w:t>
      </w:r>
      <w:r>
        <w:rPr>
          <w:lang w:val="bs-Latn-BA" w:eastAsia="en-GB"/>
        </w:rPr>
        <w:t xml:space="preserve"> itd</w:t>
      </w:r>
      <w:r w:rsidR="00BB38F7">
        <w:rPr>
          <w:lang w:val="bs-Latn-BA" w:eastAsia="en-GB"/>
        </w:rPr>
        <w:t>.</w:t>
      </w:r>
      <w:r>
        <w:rPr>
          <w:lang w:val="bs-Latn-BA" w:eastAsia="en-GB"/>
        </w:rPr>
        <w:t xml:space="preserve">) i </w:t>
      </w:r>
      <w:r w:rsidR="00FC5492">
        <w:rPr>
          <w:lang w:val="bs-Latn-BA" w:eastAsia="en-GB"/>
        </w:rPr>
        <w:t xml:space="preserve">povećati njihovu svjesnost </w:t>
      </w:r>
      <w:r>
        <w:rPr>
          <w:lang w:val="bs-Latn-BA" w:eastAsia="en-GB"/>
        </w:rPr>
        <w:t>značaj</w:t>
      </w:r>
      <w:r w:rsidR="00FC5492">
        <w:rPr>
          <w:lang w:val="bs-Latn-BA" w:eastAsia="en-GB"/>
        </w:rPr>
        <w:t>a</w:t>
      </w:r>
      <w:r>
        <w:rPr>
          <w:lang w:val="bs-Latn-BA" w:eastAsia="en-GB"/>
        </w:rPr>
        <w:t xml:space="preserve"> medijske i informacijske pismenosti za slobodu izražavanja i slobodu medija</w:t>
      </w:r>
    </w:p>
    <w:p w14:paraId="2449FFD5" w14:textId="4093928B" w:rsidR="008D7C6F" w:rsidRPr="00B0060C" w:rsidRDefault="00493409" w:rsidP="00B0060C">
      <w:pPr>
        <w:pStyle w:val="ListParagraph"/>
        <w:numPr>
          <w:ilvl w:val="0"/>
          <w:numId w:val="5"/>
        </w:numPr>
        <w:rPr>
          <w:lang w:val="bs-Latn-BA" w:eastAsia="en-GB"/>
        </w:rPr>
      </w:pPr>
      <w:r>
        <w:rPr>
          <w:lang w:val="bs-Latn-BA" w:eastAsia="en-GB"/>
        </w:rPr>
        <w:t>Povećanje vidljivosti medijske i informacijske pismenosti u javnosti kroz povećanu produkciju reportaža o ovoj temi</w:t>
      </w:r>
    </w:p>
    <w:p w14:paraId="45E84EF8" w14:textId="05383867" w:rsidR="008D7C6F" w:rsidRPr="006F67AE" w:rsidRDefault="00493409" w:rsidP="008D7C6F">
      <w:pPr>
        <w:widowControl w:val="0"/>
        <w:autoSpaceDE w:val="0"/>
        <w:autoSpaceDN w:val="0"/>
        <w:adjustRightInd w:val="0"/>
        <w:spacing w:after="138"/>
        <w:ind w:right="-714"/>
        <w:rPr>
          <w:rFonts w:cstheme="majorHAnsi"/>
          <w:spacing w:val="20"/>
          <w:kern w:val="1"/>
          <w:szCs w:val="22"/>
          <w:lang w:val="bs-Latn-BA"/>
        </w:rPr>
      </w:pPr>
      <w:r>
        <w:rPr>
          <w:rFonts w:eastAsia="Times New Roman" w:cstheme="majorHAnsi"/>
          <w:b/>
          <w:color w:val="000000" w:themeColor="text1"/>
          <w:szCs w:val="22"/>
          <w:u w:val="single"/>
          <w:lang w:val="bs-Latn-BA" w:eastAsia="en-GB"/>
        </w:rPr>
        <w:t xml:space="preserve">Vrste aktivnosti koje se </w:t>
      </w:r>
      <w:r w:rsidR="00805900">
        <w:rPr>
          <w:rFonts w:eastAsia="Times New Roman" w:cstheme="majorHAnsi"/>
          <w:b/>
          <w:color w:val="000000" w:themeColor="text1"/>
          <w:szCs w:val="22"/>
          <w:u w:val="single"/>
          <w:lang w:val="bs-Latn-BA" w:eastAsia="en-GB"/>
        </w:rPr>
        <w:t>traže</w:t>
      </w:r>
      <w:r w:rsidR="008D7C6F" w:rsidRPr="006F67AE">
        <w:rPr>
          <w:rFonts w:cstheme="majorHAnsi"/>
          <w:spacing w:val="20"/>
          <w:kern w:val="1"/>
          <w:szCs w:val="22"/>
          <w:lang w:val="bs-Latn-BA"/>
        </w:rPr>
        <w:t>:</w:t>
      </w:r>
    </w:p>
    <w:p w14:paraId="3E91F503" w14:textId="5D591802" w:rsidR="00493409" w:rsidRPr="00493409" w:rsidRDefault="00493409" w:rsidP="008D7C6F">
      <w:pPr>
        <w:pStyle w:val="ListParagraph"/>
        <w:numPr>
          <w:ilvl w:val="0"/>
          <w:numId w:val="5"/>
        </w:numPr>
        <w:rPr>
          <w:lang w:val="bs-Latn-BA" w:eastAsia="en-GB"/>
        </w:rPr>
      </w:pPr>
      <w:r w:rsidRPr="00493409">
        <w:rPr>
          <w:u w:val="single"/>
          <w:lang w:val="bs-Latn-BA" w:eastAsia="en-GB"/>
        </w:rPr>
        <w:t>Produkcija</w:t>
      </w:r>
      <w:r>
        <w:rPr>
          <w:lang w:val="bs-Latn-BA" w:eastAsia="en-GB"/>
        </w:rPr>
        <w:t>: Produkcija TV/radio/digitalnih obrazovnih programa</w:t>
      </w:r>
      <w:r w:rsidR="008D63CF">
        <w:rPr>
          <w:lang w:val="bs-Latn-BA" w:eastAsia="en-GB"/>
        </w:rPr>
        <w:t xml:space="preserve"> o medijskog i informacijskoj pismenosti</w:t>
      </w:r>
      <w:r w:rsidR="00010DF8">
        <w:rPr>
          <w:lang w:val="bs-Latn-BA" w:eastAsia="en-GB"/>
        </w:rPr>
        <w:t>, u saradnji s medijima i/ili</w:t>
      </w:r>
      <w:r>
        <w:rPr>
          <w:lang w:val="bs-Latn-BA" w:eastAsia="en-GB"/>
        </w:rPr>
        <w:t xml:space="preserve"> lokalnim umjetničkim organizacijama. </w:t>
      </w:r>
      <w:r w:rsidR="00BB38F7">
        <w:rPr>
          <w:lang w:val="bs-Latn-BA" w:eastAsia="en-GB"/>
        </w:rPr>
        <w:t>U p</w:t>
      </w:r>
      <w:r>
        <w:rPr>
          <w:lang w:val="bs-Latn-BA" w:eastAsia="en-GB"/>
        </w:rPr>
        <w:t>rijedlozi</w:t>
      </w:r>
      <w:r w:rsidR="00BB38F7">
        <w:rPr>
          <w:lang w:val="bs-Latn-BA" w:eastAsia="en-GB"/>
        </w:rPr>
        <w:t>ma</w:t>
      </w:r>
      <w:r>
        <w:rPr>
          <w:lang w:val="bs-Latn-BA" w:eastAsia="en-GB"/>
        </w:rPr>
        <w:t xml:space="preserve"> ovakvih projekata </w:t>
      </w:r>
      <w:r w:rsidR="00BB38F7">
        <w:rPr>
          <w:lang w:val="bs-Latn-BA" w:eastAsia="en-GB"/>
        </w:rPr>
        <w:t>potrebno je posebno naglasiti očekivani doseg</w:t>
      </w:r>
      <w:r w:rsidR="00DE3BAD">
        <w:rPr>
          <w:lang w:val="bs-Latn-BA" w:eastAsia="en-GB"/>
        </w:rPr>
        <w:t xml:space="preserve"> te načine</w:t>
      </w:r>
      <w:r w:rsidR="008D63CF">
        <w:rPr>
          <w:lang w:val="bs-Latn-BA" w:eastAsia="en-GB"/>
        </w:rPr>
        <w:t xml:space="preserve"> </w:t>
      </w:r>
      <w:r w:rsidR="00DE3BAD">
        <w:rPr>
          <w:lang w:val="bs-Latn-BA" w:eastAsia="en-GB"/>
        </w:rPr>
        <w:t>distribucije, emitovanja,</w:t>
      </w:r>
      <w:r w:rsidR="008D63CF">
        <w:rPr>
          <w:lang w:val="bs-Latn-BA" w:eastAsia="en-GB"/>
        </w:rPr>
        <w:t xml:space="preserve"> itd.</w:t>
      </w:r>
    </w:p>
    <w:p w14:paraId="663845A6" w14:textId="41A667D4" w:rsidR="00806320" w:rsidRDefault="008D7C6F" w:rsidP="008D7C6F">
      <w:pPr>
        <w:pStyle w:val="ListParagraph"/>
        <w:numPr>
          <w:ilvl w:val="0"/>
          <w:numId w:val="5"/>
        </w:numPr>
        <w:rPr>
          <w:lang w:val="bs-Latn-BA" w:eastAsia="en-GB"/>
        </w:rPr>
      </w:pPr>
      <w:r w:rsidRPr="00806320">
        <w:rPr>
          <w:u w:val="single"/>
          <w:lang w:val="bs-Latn-BA" w:eastAsia="en-GB"/>
        </w:rPr>
        <w:t xml:space="preserve">IT </w:t>
      </w:r>
      <w:r w:rsidR="008D63CF" w:rsidRPr="00806320">
        <w:rPr>
          <w:u w:val="single"/>
          <w:lang w:val="bs-Latn-BA" w:eastAsia="en-GB"/>
        </w:rPr>
        <w:t>razvoj</w:t>
      </w:r>
      <w:r w:rsidRPr="00806320">
        <w:rPr>
          <w:lang w:val="bs-Latn-BA" w:eastAsia="en-GB"/>
        </w:rPr>
        <w:t xml:space="preserve">: </w:t>
      </w:r>
      <w:r w:rsidR="008D63CF" w:rsidRPr="00806320">
        <w:rPr>
          <w:lang w:val="bs-Latn-BA" w:eastAsia="en-GB"/>
        </w:rPr>
        <w:t xml:space="preserve">razvoj </w:t>
      </w:r>
      <w:r w:rsidR="00371974">
        <w:rPr>
          <w:lang w:val="bs-Latn-BA" w:eastAsia="en-GB"/>
        </w:rPr>
        <w:t>i promoviranje interaktivnih MIP</w:t>
      </w:r>
      <w:r w:rsidR="008D63CF" w:rsidRPr="00806320">
        <w:rPr>
          <w:lang w:val="bs-Latn-BA" w:eastAsia="en-GB"/>
        </w:rPr>
        <w:t xml:space="preserve"> web platformi, aplikacija za pametne telefone i interakt</w:t>
      </w:r>
      <w:r w:rsidR="00DE3BAD">
        <w:rPr>
          <w:lang w:val="bs-Latn-BA" w:eastAsia="en-GB"/>
        </w:rPr>
        <w:t xml:space="preserve">ivnih infografika. Svi </w:t>
      </w:r>
      <w:r w:rsidR="008D63CF" w:rsidRPr="00806320">
        <w:rPr>
          <w:lang w:val="bs-Latn-BA" w:eastAsia="en-GB"/>
        </w:rPr>
        <w:t xml:space="preserve">proizvodi </w:t>
      </w:r>
      <w:r w:rsidR="00DE3BAD">
        <w:rPr>
          <w:lang w:val="bs-Latn-BA" w:eastAsia="en-GB"/>
        </w:rPr>
        <w:t>kreirani kroz projekte moraju biti</w:t>
      </w:r>
      <w:r w:rsidR="008D63CF" w:rsidRPr="00806320">
        <w:rPr>
          <w:lang w:val="bs-Latn-BA" w:eastAsia="en-GB"/>
        </w:rPr>
        <w:t xml:space="preserve"> dostupni online</w:t>
      </w:r>
      <w:r w:rsidR="00DE3BAD">
        <w:rPr>
          <w:lang w:val="bs-Latn-BA" w:eastAsia="en-GB"/>
        </w:rPr>
        <w:t xml:space="preserve"> za javnost (</w:t>
      </w:r>
      <w:r w:rsidR="00DE3BAD" w:rsidRPr="00DE3BAD">
        <w:rPr>
          <w:i/>
          <w:lang w:val="bs-Latn-BA" w:eastAsia="en-GB"/>
        </w:rPr>
        <w:t>open sources</w:t>
      </w:r>
      <w:r w:rsidR="00DE3BAD">
        <w:rPr>
          <w:lang w:val="bs-Latn-BA" w:eastAsia="en-GB"/>
        </w:rPr>
        <w:t>)</w:t>
      </w:r>
      <w:r w:rsidR="008D63CF" w:rsidRPr="00806320">
        <w:rPr>
          <w:lang w:val="bs-Latn-BA" w:eastAsia="en-GB"/>
        </w:rPr>
        <w:t>.</w:t>
      </w:r>
    </w:p>
    <w:p w14:paraId="18820F5F" w14:textId="7A072A4D" w:rsidR="001B40D7" w:rsidRPr="00806320" w:rsidRDefault="001B40D7" w:rsidP="008D7C6F">
      <w:pPr>
        <w:pStyle w:val="ListParagraph"/>
        <w:numPr>
          <w:ilvl w:val="0"/>
          <w:numId w:val="5"/>
        </w:numPr>
        <w:rPr>
          <w:lang w:val="bs-Latn-BA" w:eastAsia="en-GB"/>
        </w:rPr>
      </w:pPr>
      <w:r w:rsidRPr="00806320">
        <w:rPr>
          <w:u w:val="single"/>
          <w:lang w:val="bs-Latn-BA" w:eastAsia="en-GB"/>
        </w:rPr>
        <w:t>Umjetnički projekti</w:t>
      </w:r>
      <w:r w:rsidR="008D7C6F" w:rsidRPr="00806320">
        <w:rPr>
          <w:lang w:val="bs-Latn-BA" w:eastAsia="en-GB"/>
        </w:rPr>
        <w:t xml:space="preserve">: </w:t>
      </w:r>
      <w:r w:rsidR="00DE3BAD">
        <w:rPr>
          <w:lang w:val="bs-Latn-BA" w:eastAsia="en-GB"/>
        </w:rPr>
        <w:t>izložbe, umjetničke radionice za</w:t>
      </w:r>
      <w:r w:rsidRPr="00806320">
        <w:rPr>
          <w:lang w:val="bs-Latn-BA" w:eastAsia="en-GB"/>
        </w:rPr>
        <w:t xml:space="preserve"> različitim ciljnim grupama građana, teatarsk</w:t>
      </w:r>
      <w:r w:rsidR="00EA0537">
        <w:rPr>
          <w:lang w:val="bs-Latn-BA" w:eastAsia="en-GB"/>
        </w:rPr>
        <w:t xml:space="preserve">e forme </w:t>
      </w:r>
      <w:r w:rsidRPr="00806320">
        <w:rPr>
          <w:lang w:val="bs-Latn-BA" w:eastAsia="en-GB"/>
        </w:rPr>
        <w:t xml:space="preserve">i </w:t>
      </w:r>
      <w:r w:rsidR="00BA3107" w:rsidRPr="00806320">
        <w:rPr>
          <w:lang w:val="bs-Latn-BA" w:eastAsia="en-GB"/>
        </w:rPr>
        <w:t xml:space="preserve">dokumentarni filmovi </w:t>
      </w:r>
      <w:r w:rsidRPr="00806320">
        <w:rPr>
          <w:lang w:val="bs-Latn-BA" w:eastAsia="en-GB"/>
        </w:rPr>
        <w:t>prilagođeni distribuciji putem društvenih mreža.</w:t>
      </w:r>
    </w:p>
    <w:p w14:paraId="45BF1F79" w14:textId="5412B9CB" w:rsidR="003C1AA3" w:rsidRDefault="003C1AA3" w:rsidP="003C1AA3">
      <w:pPr>
        <w:rPr>
          <w:lang w:val="bs-Latn-BA" w:eastAsia="en-GB"/>
        </w:rPr>
      </w:pPr>
      <w:r>
        <w:rPr>
          <w:b/>
          <w:u w:val="single"/>
          <w:lang w:val="bs-Latn-BA" w:eastAsia="en-GB"/>
        </w:rPr>
        <w:t>Trajanja projekata</w:t>
      </w:r>
      <w:r w:rsidRPr="006F67AE">
        <w:rPr>
          <w:lang w:val="bs-Latn-BA" w:eastAsia="en-GB"/>
        </w:rPr>
        <w:t xml:space="preserve"> </w:t>
      </w:r>
      <w:r w:rsidR="00117F45" w:rsidRPr="00117F45">
        <w:rPr>
          <w:lang w:val="bs-Latn-BA" w:eastAsia="en-GB"/>
        </w:rPr>
        <w:t xml:space="preserve">je između 6 i 10 mjeseci. Aktivnosti mogu početi na dan </w:t>
      </w:r>
      <w:r w:rsidR="00855A78">
        <w:rPr>
          <w:lang w:val="bs-Latn-BA" w:eastAsia="en-GB"/>
        </w:rPr>
        <w:t>naveden</w:t>
      </w:r>
      <w:r w:rsidR="00117F45" w:rsidRPr="00117F45">
        <w:rPr>
          <w:lang w:val="bs-Latn-BA" w:eastAsia="en-GB"/>
        </w:rPr>
        <w:t xml:space="preserve"> u ugovoru i t</w:t>
      </w:r>
      <w:r w:rsidR="00227BAF">
        <w:rPr>
          <w:lang w:val="bs-Latn-BA" w:eastAsia="en-GB"/>
        </w:rPr>
        <w:t>rebaju se okončati najkasnije</w:t>
      </w:r>
      <w:r w:rsidR="00117F45" w:rsidRPr="00117F45">
        <w:rPr>
          <w:lang w:val="bs-Latn-BA" w:eastAsia="en-GB"/>
        </w:rPr>
        <w:t xml:space="preserve"> 30</w:t>
      </w:r>
      <w:r w:rsidR="00227BAF">
        <w:rPr>
          <w:lang w:val="bs-Latn-BA" w:eastAsia="en-GB"/>
        </w:rPr>
        <w:t>.</w:t>
      </w:r>
      <w:r w:rsidR="00117F45" w:rsidRPr="00117F45">
        <w:rPr>
          <w:lang w:val="bs-Latn-BA" w:eastAsia="en-GB"/>
        </w:rPr>
        <w:t xml:space="preserve"> novembra 2020. godine.</w:t>
      </w:r>
    </w:p>
    <w:p w14:paraId="360E3A12" w14:textId="7E23C1F1" w:rsidR="008D7C6F" w:rsidRPr="006F67AE" w:rsidRDefault="009D2EB6" w:rsidP="009D2EB6">
      <w:pPr>
        <w:pStyle w:val="Heading2"/>
        <w:rPr>
          <w:lang w:val="bs-Latn-BA"/>
        </w:rPr>
      </w:pPr>
      <w:bookmarkStart w:id="4" w:name="_Toc532943106"/>
      <w:r w:rsidRPr="006F67AE">
        <w:rPr>
          <w:lang w:val="bs-Latn-BA"/>
        </w:rPr>
        <w:lastRenderedPageBreak/>
        <w:t>2.</w:t>
      </w:r>
      <w:r w:rsidR="00910751" w:rsidRPr="006F67AE">
        <w:rPr>
          <w:lang w:val="bs-Latn-BA"/>
        </w:rPr>
        <w:t>4</w:t>
      </w:r>
      <w:r w:rsidRPr="006F67AE">
        <w:rPr>
          <w:lang w:val="bs-Latn-BA"/>
        </w:rPr>
        <w:t xml:space="preserve"> </w:t>
      </w:r>
      <w:r w:rsidR="00D4676A">
        <w:rPr>
          <w:lang w:val="bs-Latn-BA"/>
        </w:rPr>
        <w:t xml:space="preserve">Visina </w:t>
      </w:r>
      <w:r w:rsidR="003C1AA3">
        <w:rPr>
          <w:lang w:val="bs-Latn-BA"/>
        </w:rPr>
        <w:t>grantova</w:t>
      </w:r>
      <w:bookmarkEnd w:id="4"/>
    </w:p>
    <w:p w14:paraId="12A04A63" w14:textId="56558F50" w:rsidR="003C1AA3" w:rsidRDefault="003C1AA3" w:rsidP="00BB40A6">
      <w:pPr>
        <w:rPr>
          <w:lang w:val="bs-Latn-BA"/>
        </w:rPr>
      </w:pPr>
      <w:r>
        <w:rPr>
          <w:lang w:val="bs-Latn-BA"/>
        </w:rPr>
        <w:t xml:space="preserve">Ukupan indikativni iznos koji je dostupan u </w:t>
      </w:r>
      <w:r w:rsidR="00806320">
        <w:rPr>
          <w:lang w:val="bs-Latn-BA"/>
        </w:rPr>
        <w:t xml:space="preserve">okviru ovog </w:t>
      </w:r>
      <w:r>
        <w:rPr>
          <w:lang w:val="bs-Latn-BA"/>
        </w:rPr>
        <w:t>poziv</w:t>
      </w:r>
      <w:r w:rsidR="00806320">
        <w:rPr>
          <w:lang w:val="bs-Latn-BA"/>
        </w:rPr>
        <w:t>a</w:t>
      </w:r>
      <w:r>
        <w:rPr>
          <w:lang w:val="bs-Latn-BA"/>
        </w:rPr>
        <w:t xml:space="preserve"> za </w:t>
      </w:r>
      <w:r w:rsidR="00806320">
        <w:rPr>
          <w:lang w:val="bs-Latn-BA"/>
        </w:rPr>
        <w:t xml:space="preserve">podnošenje </w:t>
      </w:r>
      <w:r>
        <w:rPr>
          <w:lang w:val="bs-Latn-BA"/>
        </w:rPr>
        <w:t xml:space="preserve">prijedloga iznosi </w:t>
      </w:r>
      <w:r w:rsidR="009A361A" w:rsidRPr="00371974">
        <w:rPr>
          <w:b/>
          <w:lang w:val="bs-Latn-BA"/>
        </w:rPr>
        <w:t>20</w:t>
      </w:r>
      <w:r w:rsidRPr="00371974">
        <w:rPr>
          <w:b/>
          <w:lang w:val="bs-Latn-BA"/>
        </w:rPr>
        <w:t>.000 eura, od</w:t>
      </w:r>
      <w:r w:rsidR="00D3574E" w:rsidRPr="00371974">
        <w:rPr>
          <w:b/>
          <w:lang w:val="bs-Latn-BA"/>
        </w:rPr>
        <w:t xml:space="preserve"> čega</w:t>
      </w:r>
      <w:r w:rsidRPr="00371974">
        <w:rPr>
          <w:b/>
          <w:lang w:val="bs-Latn-BA"/>
        </w:rPr>
        <w:t>:</w:t>
      </w:r>
    </w:p>
    <w:p w14:paraId="0A9BB61D" w14:textId="48F2C67E" w:rsidR="00947BA0" w:rsidRPr="006F67AE" w:rsidRDefault="009A361A" w:rsidP="00FD47DF">
      <w:pPr>
        <w:pStyle w:val="ListParagraph"/>
        <w:numPr>
          <w:ilvl w:val="0"/>
          <w:numId w:val="20"/>
        </w:numPr>
        <w:rPr>
          <w:lang w:val="bs-Latn-BA"/>
        </w:rPr>
      </w:pPr>
      <w:r>
        <w:rPr>
          <w:lang w:val="bs-Latn-BA"/>
        </w:rPr>
        <w:t>10</w:t>
      </w:r>
      <w:r w:rsidR="00D3574E">
        <w:rPr>
          <w:lang w:val="bs-Latn-BA"/>
        </w:rPr>
        <w:t>.</w:t>
      </w:r>
      <w:r w:rsidR="00FD47DF" w:rsidRPr="006F67AE">
        <w:rPr>
          <w:lang w:val="bs-Latn-BA"/>
        </w:rPr>
        <w:t xml:space="preserve">000 </w:t>
      </w:r>
      <w:r w:rsidR="00D3574E">
        <w:rPr>
          <w:lang w:val="bs-Latn-BA"/>
        </w:rPr>
        <w:t>e</w:t>
      </w:r>
      <w:r w:rsidR="00FD47DF" w:rsidRPr="006F67AE">
        <w:rPr>
          <w:lang w:val="bs-Latn-BA"/>
        </w:rPr>
        <w:t>ur</w:t>
      </w:r>
      <w:r w:rsidR="00D3574E">
        <w:rPr>
          <w:lang w:val="bs-Latn-BA"/>
        </w:rPr>
        <w:t>a</w:t>
      </w:r>
      <w:r w:rsidR="00FD47DF" w:rsidRPr="006F67AE">
        <w:rPr>
          <w:lang w:val="bs-Latn-BA"/>
        </w:rPr>
        <w:t xml:space="preserve"> </w:t>
      </w:r>
      <w:r w:rsidR="00D3574E">
        <w:rPr>
          <w:lang w:val="bs-Latn-BA"/>
        </w:rPr>
        <w:t>za</w:t>
      </w:r>
      <w:r w:rsidR="00FD47DF" w:rsidRPr="006F67AE">
        <w:rPr>
          <w:lang w:val="bs-Latn-BA"/>
        </w:rPr>
        <w:t xml:space="preserve"> LOT1</w:t>
      </w:r>
    </w:p>
    <w:p w14:paraId="5C3D25CA" w14:textId="69D3CB36" w:rsidR="00FD47DF" w:rsidRPr="006F67AE" w:rsidRDefault="009A361A" w:rsidP="00FD47DF">
      <w:pPr>
        <w:pStyle w:val="ListParagraph"/>
        <w:numPr>
          <w:ilvl w:val="0"/>
          <w:numId w:val="20"/>
        </w:numPr>
        <w:rPr>
          <w:lang w:val="bs-Latn-BA"/>
        </w:rPr>
      </w:pPr>
      <w:r>
        <w:rPr>
          <w:lang w:val="bs-Latn-BA"/>
        </w:rPr>
        <w:t>10</w:t>
      </w:r>
      <w:r w:rsidR="00D3574E">
        <w:rPr>
          <w:lang w:val="bs-Latn-BA"/>
        </w:rPr>
        <w:t>.</w:t>
      </w:r>
      <w:r w:rsidR="00FD47DF" w:rsidRPr="006F67AE">
        <w:rPr>
          <w:lang w:val="bs-Latn-BA"/>
        </w:rPr>
        <w:t xml:space="preserve">000 </w:t>
      </w:r>
      <w:r w:rsidR="00D3574E">
        <w:rPr>
          <w:lang w:val="bs-Latn-BA"/>
        </w:rPr>
        <w:t>e</w:t>
      </w:r>
      <w:r w:rsidR="00FD47DF" w:rsidRPr="006F67AE">
        <w:rPr>
          <w:lang w:val="bs-Latn-BA"/>
        </w:rPr>
        <w:t>ur</w:t>
      </w:r>
      <w:r w:rsidR="00D3574E">
        <w:rPr>
          <w:lang w:val="bs-Latn-BA"/>
        </w:rPr>
        <w:t>a</w:t>
      </w:r>
      <w:r w:rsidR="00FD47DF" w:rsidRPr="006F67AE">
        <w:rPr>
          <w:lang w:val="bs-Latn-BA"/>
        </w:rPr>
        <w:t xml:space="preserve"> </w:t>
      </w:r>
      <w:r w:rsidR="00D3574E">
        <w:rPr>
          <w:lang w:val="bs-Latn-BA"/>
        </w:rPr>
        <w:t>za</w:t>
      </w:r>
      <w:r w:rsidR="00FD47DF" w:rsidRPr="006F67AE">
        <w:rPr>
          <w:lang w:val="bs-Latn-BA"/>
        </w:rPr>
        <w:t xml:space="preserve"> LOT2</w:t>
      </w:r>
    </w:p>
    <w:p w14:paraId="6E6FF854" w14:textId="025EEE86" w:rsidR="004A7EDE" w:rsidRDefault="00806320" w:rsidP="009B3302">
      <w:pPr>
        <w:rPr>
          <w:lang w:val="bs-Latn-BA" w:eastAsia="en-GB"/>
        </w:rPr>
      </w:pPr>
      <w:r>
        <w:rPr>
          <w:lang w:val="bs-Latn-BA" w:eastAsia="en-GB"/>
        </w:rPr>
        <w:t>G</w:t>
      </w:r>
      <w:r w:rsidR="004A7EDE">
        <w:rPr>
          <w:lang w:val="bs-Latn-BA" w:eastAsia="en-GB"/>
        </w:rPr>
        <w:t xml:space="preserve">rant </w:t>
      </w:r>
      <w:r>
        <w:rPr>
          <w:lang w:val="bs-Latn-BA" w:eastAsia="en-GB"/>
        </w:rPr>
        <w:t xml:space="preserve">koji se traži </w:t>
      </w:r>
      <w:r w:rsidR="00B542FD">
        <w:rPr>
          <w:lang w:val="bs-Latn-BA" w:eastAsia="en-GB"/>
        </w:rPr>
        <w:t>mora iznositi između</w:t>
      </w:r>
      <w:r w:rsidR="004A7EDE" w:rsidRPr="006F67AE">
        <w:rPr>
          <w:b/>
          <w:lang w:val="bs-Latn-BA" w:eastAsia="en-GB"/>
        </w:rPr>
        <w:t xml:space="preserve"> 3</w:t>
      </w:r>
      <w:r w:rsidR="004A7EDE">
        <w:rPr>
          <w:b/>
          <w:lang w:val="bs-Latn-BA" w:eastAsia="en-GB"/>
        </w:rPr>
        <w:t>.</w:t>
      </w:r>
      <w:r w:rsidR="004A7EDE" w:rsidRPr="006F67AE">
        <w:rPr>
          <w:b/>
          <w:lang w:val="bs-Latn-BA" w:eastAsia="en-GB"/>
        </w:rPr>
        <w:t xml:space="preserve">000 </w:t>
      </w:r>
      <w:r w:rsidR="00EA0537">
        <w:rPr>
          <w:b/>
          <w:lang w:val="bs-Latn-BA" w:eastAsia="en-GB"/>
        </w:rPr>
        <w:t>i</w:t>
      </w:r>
      <w:r w:rsidR="004A7EDE" w:rsidRPr="006F67AE">
        <w:rPr>
          <w:b/>
          <w:lang w:val="bs-Latn-BA" w:eastAsia="en-GB"/>
        </w:rPr>
        <w:t xml:space="preserve"> 5</w:t>
      </w:r>
      <w:r w:rsidR="004A7EDE">
        <w:rPr>
          <w:b/>
          <w:lang w:val="bs-Latn-BA" w:eastAsia="en-GB"/>
        </w:rPr>
        <w:t>.</w:t>
      </w:r>
      <w:r w:rsidR="004A7EDE" w:rsidRPr="006F67AE">
        <w:rPr>
          <w:b/>
          <w:lang w:val="bs-Latn-BA" w:eastAsia="en-GB"/>
        </w:rPr>
        <w:t xml:space="preserve">000 </w:t>
      </w:r>
      <w:r w:rsidR="004A7EDE">
        <w:rPr>
          <w:b/>
          <w:lang w:val="bs-Latn-BA" w:eastAsia="en-GB"/>
        </w:rPr>
        <w:t>e</w:t>
      </w:r>
      <w:r w:rsidR="004A7EDE" w:rsidRPr="006F67AE">
        <w:rPr>
          <w:b/>
          <w:lang w:val="bs-Latn-BA" w:eastAsia="en-GB"/>
        </w:rPr>
        <w:t>ur</w:t>
      </w:r>
      <w:r w:rsidR="004A7EDE">
        <w:rPr>
          <w:b/>
          <w:lang w:val="bs-Latn-BA" w:eastAsia="en-GB"/>
        </w:rPr>
        <w:t>a</w:t>
      </w:r>
      <w:r w:rsidR="004A7EDE" w:rsidRPr="006F67AE">
        <w:rPr>
          <w:lang w:val="bs-Latn-BA" w:eastAsia="en-GB"/>
        </w:rPr>
        <w:t>.</w:t>
      </w:r>
      <w:r w:rsidR="004A7EDE">
        <w:rPr>
          <w:lang w:val="bs-Latn-BA" w:eastAsia="en-GB"/>
        </w:rPr>
        <w:t xml:space="preserve"> N</w:t>
      </w:r>
      <w:r>
        <w:rPr>
          <w:lang w:val="bs-Latn-BA" w:eastAsia="en-GB"/>
        </w:rPr>
        <w:t xml:space="preserve">ije potrebno </w:t>
      </w:r>
      <w:r w:rsidR="004A7EDE">
        <w:rPr>
          <w:lang w:val="bs-Latn-BA" w:eastAsia="en-GB"/>
        </w:rPr>
        <w:t>vlastito su</w:t>
      </w:r>
      <w:r>
        <w:rPr>
          <w:lang w:val="bs-Latn-BA" w:eastAsia="en-GB"/>
        </w:rPr>
        <w:t>finansiranje od strane aplikanata</w:t>
      </w:r>
      <w:r w:rsidR="004A7EDE">
        <w:rPr>
          <w:lang w:val="bs-Latn-BA" w:eastAsia="en-GB"/>
        </w:rPr>
        <w:t>.</w:t>
      </w:r>
    </w:p>
    <w:p w14:paraId="6EC02AD0" w14:textId="7D82056B" w:rsidR="00D42C5C" w:rsidRDefault="00A05B84" w:rsidP="00A05B84">
      <w:pPr>
        <w:pStyle w:val="Heading2"/>
        <w:rPr>
          <w:lang w:val="bs-Latn-BA"/>
        </w:rPr>
      </w:pPr>
      <w:bookmarkStart w:id="5" w:name="_Toc532943107"/>
      <w:r w:rsidRPr="006F67AE">
        <w:rPr>
          <w:lang w:val="bs-Latn-BA"/>
        </w:rPr>
        <w:t xml:space="preserve">2.5 </w:t>
      </w:r>
      <w:bookmarkEnd w:id="5"/>
      <w:r w:rsidR="00371974">
        <w:rPr>
          <w:lang w:val="bs-Latn-BA"/>
        </w:rPr>
        <w:t>Prihvatljivi troškovi</w:t>
      </w:r>
    </w:p>
    <w:p w14:paraId="129F9841" w14:textId="19115BD3" w:rsidR="00D42C5C" w:rsidRPr="00D42C5C" w:rsidRDefault="00371974" w:rsidP="00A05B84">
      <w:pPr>
        <w:spacing w:before="240"/>
        <w:rPr>
          <w:lang w:val="bs-Latn-BA"/>
        </w:rPr>
      </w:pPr>
      <w:r>
        <w:rPr>
          <w:u w:val="single"/>
          <w:lang w:val="bs-Latn-BA"/>
        </w:rPr>
        <w:t>Prihvatljivi troškovi</w:t>
      </w:r>
      <w:r w:rsidR="00D42C5C">
        <w:rPr>
          <w:lang w:val="bs-Latn-BA"/>
        </w:rPr>
        <w:t xml:space="preserve">: Grantom mogu biti pokriveni samo </w:t>
      </w:r>
      <w:r>
        <w:rPr>
          <w:lang w:val="bs-Latn-BA"/>
        </w:rPr>
        <w:t>prihvatljivi</w:t>
      </w:r>
      <w:r w:rsidR="00D42C5C">
        <w:rPr>
          <w:lang w:val="bs-Latn-BA"/>
        </w:rPr>
        <w:t xml:space="preserve"> troškovi. </w:t>
      </w:r>
      <w:r>
        <w:rPr>
          <w:lang w:val="bs-Latn-BA"/>
        </w:rPr>
        <w:t>Prihvatljivi</w:t>
      </w:r>
      <w:r w:rsidR="006A1D2E">
        <w:rPr>
          <w:lang w:val="bs-Latn-BA"/>
        </w:rPr>
        <w:t xml:space="preserve"> t</w:t>
      </w:r>
      <w:r w:rsidR="00D42C5C">
        <w:rPr>
          <w:lang w:val="bs-Latn-BA"/>
        </w:rPr>
        <w:t xml:space="preserve">roškovi su izdaci </w:t>
      </w:r>
      <w:r w:rsidR="00A424FE">
        <w:rPr>
          <w:lang w:val="bs-Latn-BA"/>
        </w:rPr>
        <w:t xml:space="preserve">koji su </w:t>
      </w:r>
      <w:r w:rsidR="00D42C5C">
        <w:rPr>
          <w:lang w:val="bs-Latn-BA"/>
        </w:rPr>
        <w:t>direktno vezani za predložene aktivnosti i dijele se na sljedeće kategorije:</w:t>
      </w:r>
    </w:p>
    <w:p w14:paraId="271B56D4" w14:textId="5E70EEB5" w:rsidR="00700D46" w:rsidRPr="006F67AE" w:rsidRDefault="006A1D2E" w:rsidP="00700D46">
      <w:pPr>
        <w:pStyle w:val="ListParagraph"/>
        <w:numPr>
          <w:ilvl w:val="0"/>
          <w:numId w:val="8"/>
        </w:numPr>
        <w:spacing w:before="240"/>
        <w:rPr>
          <w:lang w:val="bs-Latn-BA"/>
        </w:rPr>
      </w:pPr>
      <w:r w:rsidRPr="00EA0434">
        <w:rPr>
          <w:u w:val="single"/>
          <w:lang w:val="bs-Latn-BA"/>
        </w:rPr>
        <w:t>Direktni troškovi</w:t>
      </w:r>
      <w:r w:rsidR="00700D46" w:rsidRPr="006F67AE">
        <w:rPr>
          <w:lang w:val="bs-Latn-BA"/>
        </w:rPr>
        <w:t>:</w:t>
      </w:r>
    </w:p>
    <w:p w14:paraId="2D8288B2" w14:textId="4FEA836D" w:rsidR="006A1D2E" w:rsidRDefault="006A1D2E" w:rsidP="0090429A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 xml:space="preserve">Osoblje dodijeljeno projektu (plate): bruto plate koje uključuju socijalno osiguranje i druge </w:t>
      </w:r>
      <w:r w:rsidR="00AE55A4">
        <w:rPr>
          <w:lang w:val="bs-Latn-BA"/>
        </w:rPr>
        <w:t xml:space="preserve">srodne </w:t>
      </w:r>
      <w:r>
        <w:rPr>
          <w:lang w:val="bs-Latn-BA"/>
        </w:rPr>
        <w:t>troškove, dnevnice za zadatke/putovanja</w:t>
      </w:r>
    </w:p>
    <w:p w14:paraId="72C0C396" w14:textId="71704F5D" w:rsidR="00AE55A4" w:rsidRDefault="00AE55A4" w:rsidP="0090429A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Putovanja i smještaj: putni troškovi</w:t>
      </w:r>
    </w:p>
    <w:p w14:paraId="7CA190B4" w14:textId="080A4170" w:rsidR="00AE55A4" w:rsidRDefault="00AE55A4" w:rsidP="0090429A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Usluge (npr. vanjski stručnjaci, organiz</w:t>
      </w:r>
      <w:r w:rsidR="00A424FE">
        <w:rPr>
          <w:lang w:val="bs-Latn-BA"/>
        </w:rPr>
        <w:t xml:space="preserve">acija </w:t>
      </w:r>
      <w:r>
        <w:rPr>
          <w:lang w:val="bs-Latn-BA"/>
        </w:rPr>
        <w:t>događaja, dizajn i štampa publikacija,</w:t>
      </w:r>
      <w:r w:rsidR="00A14386">
        <w:rPr>
          <w:lang w:val="bs-Latn-BA"/>
        </w:rPr>
        <w:t xml:space="preserve"> </w:t>
      </w:r>
      <w:r w:rsidR="00A424FE">
        <w:rPr>
          <w:lang w:val="bs-Latn-BA"/>
        </w:rPr>
        <w:t xml:space="preserve">predmeti </w:t>
      </w:r>
      <w:r w:rsidR="004F0A7B">
        <w:rPr>
          <w:lang w:val="bs-Latn-BA"/>
        </w:rPr>
        <w:t xml:space="preserve">koji služe </w:t>
      </w:r>
      <w:r w:rsidR="00A424FE">
        <w:rPr>
          <w:lang w:val="bs-Latn-BA"/>
        </w:rPr>
        <w:t xml:space="preserve">za </w:t>
      </w:r>
      <w:r w:rsidR="00A14386">
        <w:rPr>
          <w:lang w:val="bs-Latn-BA"/>
        </w:rPr>
        <w:t>poveća</w:t>
      </w:r>
      <w:r w:rsidR="00A424FE">
        <w:rPr>
          <w:lang w:val="bs-Latn-BA"/>
        </w:rPr>
        <w:t>nje</w:t>
      </w:r>
      <w:r w:rsidR="00A14386">
        <w:rPr>
          <w:lang w:val="bs-Latn-BA"/>
        </w:rPr>
        <w:t xml:space="preserve"> vidljivost</w:t>
      </w:r>
      <w:r w:rsidR="00A424FE">
        <w:rPr>
          <w:lang w:val="bs-Latn-BA"/>
        </w:rPr>
        <w:t>i</w:t>
      </w:r>
      <w:r w:rsidR="00DE3BAD">
        <w:rPr>
          <w:lang w:val="bs-Latn-BA"/>
        </w:rPr>
        <w:t>,</w:t>
      </w:r>
      <w:r w:rsidR="00A14386">
        <w:rPr>
          <w:lang w:val="bs-Latn-BA"/>
        </w:rPr>
        <w:t xml:space="preserve"> itd</w:t>
      </w:r>
      <w:r w:rsidR="00DE3BAD">
        <w:rPr>
          <w:lang w:val="bs-Latn-BA"/>
        </w:rPr>
        <w:t>.</w:t>
      </w:r>
      <w:r w:rsidR="00A14386">
        <w:rPr>
          <w:lang w:val="bs-Latn-BA"/>
        </w:rPr>
        <w:t>)</w:t>
      </w:r>
    </w:p>
    <w:p w14:paraId="19D456CB" w14:textId="028C1FF7" w:rsidR="00A14386" w:rsidRDefault="00371974" w:rsidP="0090429A">
      <w:pPr>
        <w:pStyle w:val="ListParagraph"/>
        <w:numPr>
          <w:ilvl w:val="0"/>
          <w:numId w:val="21"/>
        </w:num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Manja oprema</w:t>
      </w:r>
      <w:r w:rsidR="009E30A8">
        <w:rPr>
          <w:color w:val="000000" w:themeColor="text1"/>
          <w:lang w:val="bs-Latn-BA"/>
        </w:rPr>
        <w:t xml:space="preserve"> </w:t>
      </w:r>
      <w:r w:rsidR="00A14386">
        <w:rPr>
          <w:color w:val="000000" w:themeColor="text1"/>
          <w:lang w:val="bs-Latn-BA"/>
        </w:rPr>
        <w:t>do 10% direktnih projektnih troškova</w:t>
      </w:r>
    </w:p>
    <w:p w14:paraId="619FC910" w14:textId="1EE7C111" w:rsidR="00EA0434" w:rsidRDefault="00EA0434" w:rsidP="0090429A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 xml:space="preserve">Ostali troškovi (bilo koji drugi troškovi koji nisu obuhvaćeni kategorijama navedenim iznad </w:t>
      </w:r>
      <w:r w:rsidR="004F0A7B">
        <w:rPr>
          <w:lang w:val="bs-Latn-BA"/>
        </w:rPr>
        <w:t xml:space="preserve">koji su </w:t>
      </w:r>
      <w:r>
        <w:rPr>
          <w:lang w:val="bs-Latn-BA"/>
        </w:rPr>
        <w:t>potrebni za implementaciju projekta)</w:t>
      </w:r>
    </w:p>
    <w:p w14:paraId="4B8578F2" w14:textId="6EB5547C" w:rsidR="0085144C" w:rsidRPr="00EA0434" w:rsidRDefault="00EA0434" w:rsidP="00EA0434">
      <w:pPr>
        <w:pStyle w:val="ListParagraph"/>
        <w:numPr>
          <w:ilvl w:val="0"/>
          <w:numId w:val="8"/>
        </w:numPr>
        <w:rPr>
          <w:lang w:val="bs-Latn-BA"/>
        </w:rPr>
      </w:pPr>
      <w:r>
        <w:rPr>
          <w:u w:val="single"/>
          <w:lang w:val="bs-Latn-BA"/>
        </w:rPr>
        <w:t>Indirektni troškovi</w:t>
      </w:r>
      <w:r w:rsidR="0085144C" w:rsidRPr="006F67AE">
        <w:rPr>
          <w:lang w:val="bs-Latn-BA"/>
        </w:rPr>
        <w:t xml:space="preserve"> (</w:t>
      </w:r>
      <w:r>
        <w:rPr>
          <w:lang w:val="bs-Latn-BA"/>
        </w:rPr>
        <w:t xml:space="preserve">npr. najam kancelarijskog prostora, telefon, računovodstvo itd) u maksimalnom iznosu od </w:t>
      </w:r>
      <w:r w:rsidRPr="006F67AE">
        <w:rPr>
          <w:b/>
          <w:lang w:val="bs-Latn-BA"/>
        </w:rPr>
        <w:t xml:space="preserve">7 % </w:t>
      </w:r>
      <w:r>
        <w:rPr>
          <w:b/>
          <w:lang w:val="bs-Latn-BA"/>
        </w:rPr>
        <w:t>ukupnih direktnih troškova</w:t>
      </w:r>
      <w:r w:rsidRPr="006F67AE">
        <w:rPr>
          <w:b/>
          <w:lang w:val="bs-Latn-BA"/>
        </w:rPr>
        <w:t>.</w:t>
      </w:r>
    </w:p>
    <w:p w14:paraId="372AFC22" w14:textId="106339FF" w:rsidR="001E01B9" w:rsidRDefault="001E01B9" w:rsidP="00560620">
      <w:pPr>
        <w:spacing w:before="240"/>
        <w:rPr>
          <w:color w:val="000000" w:themeColor="text1"/>
          <w:u w:val="single"/>
          <w:lang w:val="bs-Latn-BA"/>
        </w:rPr>
      </w:pPr>
      <w:r>
        <w:rPr>
          <w:color w:val="000000" w:themeColor="text1"/>
          <w:u w:val="single"/>
          <w:lang w:val="bs-Latn-BA"/>
        </w:rPr>
        <w:t>Porez na doda</w:t>
      </w:r>
      <w:r w:rsidR="004F0A7B">
        <w:rPr>
          <w:color w:val="000000" w:themeColor="text1"/>
          <w:u w:val="single"/>
          <w:lang w:val="bs-Latn-BA"/>
        </w:rPr>
        <w:t>t</w:t>
      </w:r>
      <w:r>
        <w:rPr>
          <w:color w:val="000000" w:themeColor="text1"/>
          <w:u w:val="single"/>
          <w:lang w:val="bs-Latn-BA"/>
        </w:rPr>
        <w:t>u vrijednost (PDV) može biti priznat jedino ako:</w:t>
      </w:r>
    </w:p>
    <w:p w14:paraId="78AC781C" w14:textId="471CBD55" w:rsidR="00721C9C" w:rsidRPr="00721C9C" w:rsidRDefault="00E977DA" w:rsidP="00721C9C">
      <w:pPr>
        <w:pStyle w:val="ListParagraph"/>
        <w:numPr>
          <w:ilvl w:val="0"/>
          <w:numId w:val="7"/>
        </w:numPr>
        <w:rPr>
          <w:color w:val="000000" w:themeColor="text1"/>
          <w:u w:val="single"/>
          <w:lang w:val="bs-Latn-BA"/>
        </w:rPr>
      </w:pPr>
      <w:r>
        <w:rPr>
          <w:rFonts w:cstheme="majorHAnsi"/>
          <w:szCs w:val="21"/>
          <w:lang w:val="bs-Latn-BA"/>
        </w:rPr>
        <w:t>povrat PDV-a nije moguć na bilo kakav način;</w:t>
      </w:r>
    </w:p>
    <w:p w14:paraId="09F9DBB5" w14:textId="199A0B48" w:rsidR="004A00CE" w:rsidRDefault="00DA26C1" w:rsidP="00560620">
      <w:pPr>
        <w:spacing w:before="240"/>
        <w:rPr>
          <w:u w:val="single"/>
          <w:lang w:val="bs-Latn-BA"/>
        </w:rPr>
      </w:pPr>
      <w:r>
        <w:rPr>
          <w:u w:val="single"/>
          <w:lang w:val="bs-Latn-BA"/>
        </w:rPr>
        <w:t>Neprihvatljivi troškovi</w:t>
      </w:r>
      <w:r w:rsidR="004A00CE">
        <w:rPr>
          <w:u w:val="single"/>
          <w:lang w:val="bs-Latn-BA"/>
        </w:rPr>
        <w:t>:</w:t>
      </w:r>
    </w:p>
    <w:p w14:paraId="6DC2262E" w14:textId="73E92960" w:rsidR="00D25CA8" w:rsidRDefault="00D25CA8" w:rsidP="00E86D5F">
      <w:pPr>
        <w:pStyle w:val="ListParagraph"/>
        <w:numPr>
          <w:ilvl w:val="0"/>
          <w:numId w:val="7"/>
        </w:num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Kupovina bilo kakve opreme koja prelazi 10% direktnih troškova</w:t>
      </w:r>
    </w:p>
    <w:p w14:paraId="52E537D1" w14:textId="1C97861D" w:rsidR="00D25CA8" w:rsidRDefault="00D25CA8" w:rsidP="00E86D5F">
      <w:pPr>
        <w:pStyle w:val="ListParagraph"/>
        <w:numPr>
          <w:ilvl w:val="0"/>
          <w:numId w:val="7"/>
        </w:num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Dugovi i troškovi servisiranja dugova (kamate)</w:t>
      </w:r>
    </w:p>
    <w:p w14:paraId="517C5F70" w14:textId="40D75538" w:rsidR="00D25CA8" w:rsidRDefault="00D25CA8" w:rsidP="00E86D5F">
      <w:pPr>
        <w:pStyle w:val="ListParagraph"/>
        <w:numPr>
          <w:ilvl w:val="0"/>
          <w:numId w:val="7"/>
        </w:num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Troškovi koje je korisnik prijavio i koji se finansiraju u </w:t>
      </w:r>
      <w:r w:rsidR="00CE1CF3">
        <w:rPr>
          <w:color w:val="000000" w:themeColor="text1"/>
          <w:lang w:val="bs-Latn-BA"/>
        </w:rPr>
        <w:t xml:space="preserve">okviru </w:t>
      </w:r>
      <w:r>
        <w:rPr>
          <w:color w:val="000000" w:themeColor="text1"/>
          <w:lang w:val="bs-Latn-BA"/>
        </w:rPr>
        <w:t>nek</w:t>
      </w:r>
      <w:r w:rsidR="00CE1CF3">
        <w:rPr>
          <w:color w:val="000000" w:themeColor="text1"/>
          <w:lang w:val="bs-Latn-BA"/>
        </w:rPr>
        <w:t>e</w:t>
      </w:r>
      <w:r>
        <w:rPr>
          <w:color w:val="000000" w:themeColor="text1"/>
          <w:lang w:val="bs-Latn-BA"/>
        </w:rPr>
        <w:t xml:space="preserve"> drug</w:t>
      </w:r>
      <w:r w:rsidR="00CE1CF3">
        <w:rPr>
          <w:color w:val="000000" w:themeColor="text1"/>
          <w:lang w:val="bs-Latn-BA"/>
        </w:rPr>
        <w:t xml:space="preserve">e aktivnosti </w:t>
      </w:r>
      <w:r>
        <w:rPr>
          <w:color w:val="000000" w:themeColor="text1"/>
          <w:lang w:val="bs-Latn-BA"/>
        </w:rPr>
        <w:t>ili program</w:t>
      </w:r>
      <w:r w:rsidR="00CE1CF3">
        <w:rPr>
          <w:color w:val="000000" w:themeColor="text1"/>
          <w:lang w:val="bs-Latn-BA"/>
        </w:rPr>
        <w:t>a</w:t>
      </w:r>
      <w:r>
        <w:rPr>
          <w:color w:val="000000" w:themeColor="text1"/>
          <w:lang w:val="bs-Latn-BA"/>
        </w:rPr>
        <w:t xml:space="preserve"> za koji je dodijeljen grant Evropske unije (uključujući </w:t>
      </w:r>
      <w:r w:rsidR="0013487D">
        <w:rPr>
          <w:color w:val="000000" w:themeColor="text1"/>
          <w:lang w:val="bs-Latn-BA"/>
        </w:rPr>
        <w:t xml:space="preserve">kroz </w:t>
      </w:r>
      <w:r>
        <w:rPr>
          <w:color w:val="000000" w:themeColor="text1"/>
          <w:lang w:val="bs-Latn-BA"/>
        </w:rPr>
        <w:t>EDF)</w:t>
      </w:r>
      <w:r w:rsidR="00117F45">
        <w:rPr>
          <w:color w:val="000000" w:themeColor="text1"/>
          <w:lang w:val="bs-Latn-BA"/>
        </w:rPr>
        <w:t xml:space="preserve"> ili nekog drugog donatora</w:t>
      </w:r>
      <w:r>
        <w:rPr>
          <w:color w:val="000000" w:themeColor="text1"/>
          <w:lang w:val="bs-Latn-BA"/>
        </w:rPr>
        <w:t>;</w:t>
      </w:r>
    </w:p>
    <w:p w14:paraId="7BFE64E1" w14:textId="458151BF" w:rsidR="00D25CA8" w:rsidRDefault="00D25CA8" w:rsidP="00E86D5F">
      <w:pPr>
        <w:pStyle w:val="ListParagraph"/>
        <w:numPr>
          <w:ilvl w:val="0"/>
          <w:numId w:val="7"/>
        </w:num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Gubici na</w:t>
      </w:r>
      <w:r w:rsidR="00EB2CFE">
        <w:rPr>
          <w:color w:val="000000" w:themeColor="text1"/>
          <w:lang w:val="bs-Latn-BA"/>
        </w:rPr>
        <w:t xml:space="preserve"> </w:t>
      </w:r>
      <w:r w:rsidR="00CE1CF3">
        <w:rPr>
          <w:color w:val="000000" w:themeColor="text1"/>
          <w:lang w:val="bs-Latn-BA"/>
        </w:rPr>
        <w:t>valutnoj ko</w:t>
      </w:r>
      <w:r w:rsidR="00490D4B">
        <w:rPr>
          <w:color w:val="000000" w:themeColor="text1"/>
          <w:lang w:val="bs-Latn-BA"/>
        </w:rPr>
        <w:t>n</w:t>
      </w:r>
      <w:r w:rsidR="00CE1CF3">
        <w:rPr>
          <w:color w:val="000000" w:themeColor="text1"/>
          <w:lang w:val="bs-Latn-BA"/>
        </w:rPr>
        <w:t>verziji.</w:t>
      </w:r>
    </w:p>
    <w:p w14:paraId="49272B3B" w14:textId="77777777" w:rsidR="00FE359B" w:rsidRPr="006F67AE" w:rsidRDefault="00FE359B" w:rsidP="00FE359B">
      <w:pPr>
        <w:pStyle w:val="ListParagraph"/>
        <w:rPr>
          <w:lang w:val="bs-Latn-BA"/>
        </w:rPr>
      </w:pPr>
    </w:p>
    <w:p w14:paraId="74AD6CF5" w14:textId="02822E04" w:rsidR="009B5F42" w:rsidRPr="006F67AE" w:rsidRDefault="006A5D78" w:rsidP="00233032">
      <w:pPr>
        <w:pStyle w:val="Heading1"/>
        <w:numPr>
          <w:ilvl w:val="0"/>
          <w:numId w:val="3"/>
        </w:numPr>
        <w:rPr>
          <w:lang w:val="bs-Latn-BA"/>
        </w:rPr>
      </w:pPr>
      <w:bookmarkStart w:id="6" w:name="_Toc532943108"/>
      <w:r>
        <w:rPr>
          <w:lang w:val="bs-Latn-BA"/>
        </w:rPr>
        <w:t>Kako aplicirati</w:t>
      </w:r>
      <w:r w:rsidR="000763E3" w:rsidRPr="006F67AE">
        <w:rPr>
          <w:lang w:val="bs-Latn-BA"/>
        </w:rPr>
        <w:t>?</w:t>
      </w:r>
      <w:bookmarkEnd w:id="6"/>
    </w:p>
    <w:p w14:paraId="56C29993" w14:textId="77777777" w:rsidR="00FE359B" w:rsidRPr="006F67AE" w:rsidRDefault="00FE359B" w:rsidP="005F64CD">
      <w:pPr>
        <w:pStyle w:val="Heading2"/>
        <w:rPr>
          <w:lang w:val="bs-Latn-BA"/>
        </w:rPr>
      </w:pPr>
    </w:p>
    <w:p w14:paraId="415A6F91" w14:textId="727F4360" w:rsidR="00233032" w:rsidRPr="006F67AE" w:rsidRDefault="005F64CD" w:rsidP="005F64CD">
      <w:pPr>
        <w:pStyle w:val="Heading2"/>
        <w:rPr>
          <w:lang w:val="bs-Latn-BA"/>
        </w:rPr>
      </w:pPr>
      <w:bookmarkStart w:id="7" w:name="_Toc532943109"/>
      <w:r w:rsidRPr="006F67AE">
        <w:rPr>
          <w:lang w:val="bs-Latn-BA"/>
        </w:rPr>
        <w:t xml:space="preserve">3.1 </w:t>
      </w:r>
      <w:r w:rsidR="006A5D78">
        <w:rPr>
          <w:lang w:val="bs-Latn-BA"/>
        </w:rPr>
        <w:t>Aplikacijski formulari</w:t>
      </w:r>
      <w:bookmarkEnd w:id="7"/>
    </w:p>
    <w:p w14:paraId="1748BCED" w14:textId="1482501B" w:rsidR="006A5D78" w:rsidRDefault="006A5D78" w:rsidP="000763E3">
      <w:pPr>
        <w:rPr>
          <w:lang w:val="bs-Latn-BA"/>
        </w:rPr>
      </w:pPr>
      <w:r>
        <w:rPr>
          <w:lang w:val="bs-Latn-BA"/>
        </w:rPr>
        <w:t>Aplikacijski formulari se mogu preuzeti na:</w:t>
      </w:r>
      <w:r w:rsidR="000A1E69">
        <w:rPr>
          <w:lang w:val="bs-Latn-BA"/>
        </w:rPr>
        <w:t xml:space="preserve"> www.media.ba</w:t>
      </w:r>
      <w:r>
        <w:rPr>
          <w:lang w:val="bs-Latn-BA"/>
        </w:rPr>
        <w:t xml:space="preserve"> </w:t>
      </w:r>
    </w:p>
    <w:p w14:paraId="0AEB9A67" w14:textId="3D547DF7" w:rsidR="006A5D78" w:rsidRPr="006A5D78" w:rsidRDefault="006A5D78" w:rsidP="00FA7377">
      <w:pPr>
        <w:rPr>
          <w:lang w:val="bs-Latn-BA"/>
        </w:rPr>
      </w:pPr>
      <w:r>
        <w:rPr>
          <w:b/>
          <w:lang w:val="bs-Latn-BA"/>
        </w:rPr>
        <w:t>Kompletirana aplikacija</w:t>
      </w:r>
      <w:r>
        <w:rPr>
          <w:lang w:val="bs-Latn-BA"/>
        </w:rPr>
        <w:t xml:space="preserve"> mora sadržavati sljedeće dokumente:</w:t>
      </w:r>
    </w:p>
    <w:p w14:paraId="18863540" w14:textId="6D6E95A2" w:rsidR="000D5FB8" w:rsidRPr="006F67AE" w:rsidRDefault="00855A78" w:rsidP="004D6665">
      <w:pPr>
        <w:pStyle w:val="ListParagraph"/>
        <w:numPr>
          <w:ilvl w:val="0"/>
          <w:numId w:val="12"/>
        </w:numPr>
        <w:rPr>
          <w:lang w:val="bs-Latn-BA"/>
        </w:rPr>
      </w:pPr>
      <w:r>
        <w:rPr>
          <w:lang w:val="bs-Latn-BA"/>
        </w:rPr>
        <w:t xml:space="preserve">Aplikacijski formular - </w:t>
      </w:r>
      <w:r w:rsidR="006A5D78">
        <w:rPr>
          <w:lang w:val="bs-Latn-BA"/>
        </w:rPr>
        <w:t>Opis projekta</w:t>
      </w:r>
      <w:r w:rsidR="004D6665" w:rsidRPr="006F67AE">
        <w:rPr>
          <w:lang w:val="bs-Latn-BA"/>
        </w:rPr>
        <w:t xml:space="preserve"> (</w:t>
      </w:r>
      <w:r w:rsidR="00117F45">
        <w:rPr>
          <w:lang w:val="bs-Latn-BA"/>
        </w:rPr>
        <w:t xml:space="preserve">dostaviti dokument </w:t>
      </w:r>
      <w:r w:rsidR="00117F45" w:rsidRPr="00117F45">
        <w:rPr>
          <w:b/>
          <w:lang w:val="bs-Latn-BA"/>
        </w:rPr>
        <w:t xml:space="preserve">samo u </w:t>
      </w:r>
      <w:r w:rsidR="004D6665" w:rsidRPr="00117F45">
        <w:rPr>
          <w:b/>
          <w:lang w:val="bs-Latn-BA"/>
        </w:rPr>
        <w:t>word</w:t>
      </w:r>
      <w:r w:rsidR="00117F45" w:rsidRPr="00117F45">
        <w:rPr>
          <w:b/>
          <w:lang w:val="bs-Latn-BA"/>
        </w:rPr>
        <w:t xml:space="preserve"> formatu</w:t>
      </w:r>
      <w:r w:rsidR="00117F45">
        <w:rPr>
          <w:lang w:val="bs-Latn-BA"/>
        </w:rPr>
        <w:t>, pdf i drugi formati neće biti prihvaćeni</w:t>
      </w:r>
      <w:r w:rsidR="004D6665" w:rsidRPr="006F67AE">
        <w:rPr>
          <w:lang w:val="bs-Latn-BA"/>
        </w:rPr>
        <w:t>)</w:t>
      </w:r>
    </w:p>
    <w:p w14:paraId="4C94E7C8" w14:textId="466F4F7A" w:rsidR="004D6665" w:rsidRPr="006F67AE" w:rsidRDefault="00855A78" w:rsidP="00117F45">
      <w:pPr>
        <w:pStyle w:val="ListParagraph"/>
        <w:numPr>
          <w:ilvl w:val="0"/>
          <w:numId w:val="12"/>
        </w:numPr>
        <w:rPr>
          <w:lang w:val="bs-Latn-BA"/>
        </w:rPr>
      </w:pPr>
      <w:r>
        <w:rPr>
          <w:lang w:val="bs-Latn-BA"/>
        </w:rPr>
        <w:t xml:space="preserve">Aplikacijski formular - </w:t>
      </w:r>
      <w:r w:rsidR="006A5D78">
        <w:rPr>
          <w:lang w:val="bs-Latn-BA"/>
        </w:rPr>
        <w:t xml:space="preserve">Budžet projekta </w:t>
      </w:r>
      <w:r w:rsidR="004D6665" w:rsidRPr="006F67AE">
        <w:rPr>
          <w:lang w:val="bs-Latn-BA"/>
        </w:rPr>
        <w:t>(</w:t>
      </w:r>
      <w:r w:rsidR="00117F45">
        <w:rPr>
          <w:lang w:val="bs-Latn-BA"/>
        </w:rPr>
        <w:t xml:space="preserve">dostaviti dokument </w:t>
      </w:r>
      <w:r w:rsidR="00117F45" w:rsidRPr="00117F45">
        <w:rPr>
          <w:b/>
          <w:lang w:val="bs-Latn-BA"/>
        </w:rPr>
        <w:t>samo u excel formatu</w:t>
      </w:r>
      <w:r w:rsidR="00117F45" w:rsidRPr="00117F45">
        <w:rPr>
          <w:lang w:val="bs-Latn-BA"/>
        </w:rPr>
        <w:t>, pdf i drugi formati neće biti prihvaćeni</w:t>
      </w:r>
      <w:r w:rsidR="004D6665" w:rsidRPr="006F67AE">
        <w:rPr>
          <w:lang w:val="bs-Latn-BA"/>
        </w:rPr>
        <w:t>)</w:t>
      </w:r>
    </w:p>
    <w:p w14:paraId="5202092E" w14:textId="6CA49A27" w:rsidR="00C40C3A" w:rsidRPr="006F67AE" w:rsidRDefault="00117F45" w:rsidP="00AE670F">
      <w:pPr>
        <w:pStyle w:val="ListParagraph"/>
        <w:numPr>
          <w:ilvl w:val="0"/>
          <w:numId w:val="12"/>
        </w:numPr>
        <w:rPr>
          <w:lang w:val="bs-Latn-BA"/>
        </w:rPr>
      </w:pPr>
      <w:r>
        <w:rPr>
          <w:lang w:val="bs-Latn-BA"/>
        </w:rPr>
        <w:t>Prateći dokumenti</w:t>
      </w:r>
      <w:r w:rsidR="00870D36" w:rsidRPr="006F67AE">
        <w:rPr>
          <w:lang w:val="bs-Latn-BA"/>
        </w:rPr>
        <w:t>:</w:t>
      </w:r>
    </w:p>
    <w:p w14:paraId="7BB970C9" w14:textId="3E9F1233" w:rsidR="00AE670F" w:rsidRPr="006F67AE" w:rsidRDefault="00AE670F" w:rsidP="00AE670F">
      <w:pPr>
        <w:pStyle w:val="ListParagraph"/>
        <w:numPr>
          <w:ilvl w:val="0"/>
          <w:numId w:val="13"/>
        </w:numPr>
        <w:rPr>
          <w:lang w:val="bs-Latn-BA"/>
        </w:rPr>
      </w:pPr>
      <w:r w:rsidRPr="006F67AE">
        <w:rPr>
          <w:lang w:val="bs-Latn-BA"/>
        </w:rPr>
        <w:t xml:space="preserve">3.1 </w:t>
      </w:r>
      <w:r w:rsidR="00AB49F3">
        <w:rPr>
          <w:lang w:val="bs-Latn-BA"/>
        </w:rPr>
        <w:t xml:space="preserve">Skenirana potpisana </w:t>
      </w:r>
      <w:r w:rsidR="00117F45">
        <w:rPr>
          <w:lang w:val="bs-Latn-BA"/>
        </w:rPr>
        <w:t>Izjava</w:t>
      </w:r>
      <w:r w:rsidR="000C3E57">
        <w:rPr>
          <w:lang w:val="bs-Latn-BA"/>
        </w:rPr>
        <w:t xml:space="preserve"> aplikanta</w:t>
      </w:r>
      <w:r w:rsidR="00502449" w:rsidRPr="006F67AE">
        <w:rPr>
          <w:lang w:val="bs-Latn-BA"/>
        </w:rPr>
        <w:t xml:space="preserve"> </w:t>
      </w:r>
      <w:r w:rsidR="0002395A">
        <w:rPr>
          <w:lang w:val="bs-Latn-BA"/>
        </w:rPr>
        <w:t xml:space="preserve">- </w:t>
      </w:r>
      <w:r w:rsidR="009E17FE" w:rsidRPr="006F67AE">
        <w:rPr>
          <w:lang w:val="bs-Latn-BA"/>
        </w:rPr>
        <w:t>(pdf</w:t>
      </w:r>
      <w:r w:rsidR="00117F45">
        <w:rPr>
          <w:lang w:val="bs-Latn-BA"/>
        </w:rPr>
        <w:t xml:space="preserve"> format</w:t>
      </w:r>
      <w:r w:rsidR="009E17FE" w:rsidRPr="006F67AE">
        <w:rPr>
          <w:lang w:val="bs-Latn-BA"/>
        </w:rPr>
        <w:t>)</w:t>
      </w:r>
    </w:p>
    <w:p w14:paraId="431BB42D" w14:textId="04F4A1E1" w:rsidR="000C3E57" w:rsidRPr="00510A6F" w:rsidRDefault="00AD008F" w:rsidP="00AE670F">
      <w:pPr>
        <w:pStyle w:val="ListParagraph"/>
        <w:numPr>
          <w:ilvl w:val="0"/>
          <w:numId w:val="13"/>
        </w:numPr>
        <w:rPr>
          <w:lang w:val="bs-Latn-BA"/>
        </w:rPr>
      </w:pPr>
      <w:r w:rsidRPr="00510A6F">
        <w:rPr>
          <w:lang w:val="bs-Latn-BA"/>
        </w:rPr>
        <w:lastRenderedPageBreak/>
        <w:t>3.</w:t>
      </w:r>
      <w:r w:rsidR="002A1CAF" w:rsidRPr="00510A6F">
        <w:rPr>
          <w:lang w:val="bs-Latn-BA"/>
        </w:rPr>
        <w:t>2</w:t>
      </w:r>
      <w:r w:rsidRPr="00510A6F">
        <w:rPr>
          <w:lang w:val="bs-Latn-BA"/>
        </w:rPr>
        <w:t xml:space="preserve"> </w:t>
      </w:r>
      <w:r w:rsidR="00227BAF" w:rsidRPr="00510A6F">
        <w:rPr>
          <w:lang w:val="bs-Latn-BA"/>
        </w:rPr>
        <w:t>Aktuelni izvod iz registra</w:t>
      </w:r>
      <w:r w:rsidR="000C7314" w:rsidRPr="00510A6F">
        <w:rPr>
          <w:lang w:val="bs-Latn-BA"/>
        </w:rPr>
        <w:t xml:space="preserve"> nadležne institucije</w:t>
      </w:r>
      <w:r w:rsidR="00227BAF" w:rsidRPr="00510A6F">
        <w:rPr>
          <w:lang w:val="bs-Latn-BA"/>
        </w:rPr>
        <w:t xml:space="preserve"> - </w:t>
      </w:r>
      <w:r w:rsidR="00117F45" w:rsidRPr="00510A6F">
        <w:rPr>
          <w:lang w:val="bs-Latn-BA"/>
        </w:rPr>
        <w:t>Skeniran</w:t>
      </w:r>
      <w:r w:rsidR="000C3E57" w:rsidRPr="00510A6F">
        <w:rPr>
          <w:lang w:val="bs-Latn-BA"/>
        </w:rPr>
        <w:t xml:space="preserve"> </w:t>
      </w:r>
      <w:r w:rsidR="00117F45" w:rsidRPr="00510A6F">
        <w:rPr>
          <w:lang w:val="bs-Latn-BA"/>
        </w:rPr>
        <w:t>ori</w:t>
      </w:r>
      <w:r w:rsidR="00227BAF" w:rsidRPr="00510A6F">
        <w:rPr>
          <w:lang w:val="bs-Latn-BA"/>
        </w:rPr>
        <w:t xml:space="preserve">ginalni dokument </w:t>
      </w:r>
      <w:r w:rsidR="000C3E57" w:rsidRPr="00510A6F">
        <w:rPr>
          <w:lang w:val="bs-Latn-BA"/>
        </w:rPr>
        <w:t xml:space="preserve">za aplikanta i </w:t>
      </w:r>
      <w:r w:rsidR="0013487D" w:rsidRPr="00510A6F">
        <w:rPr>
          <w:lang w:val="bs-Latn-BA"/>
        </w:rPr>
        <w:t xml:space="preserve">za </w:t>
      </w:r>
      <w:r w:rsidR="00117F45" w:rsidRPr="00510A6F">
        <w:rPr>
          <w:lang w:val="bs-Latn-BA"/>
        </w:rPr>
        <w:t>svakog koaplikanta (</w:t>
      </w:r>
      <w:r w:rsidR="000C3E57" w:rsidRPr="00510A6F">
        <w:rPr>
          <w:lang w:val="bs-Latn-BA"/>
        </w:rPr>
        <w:t>ukoliko ih ima</w:t>
      </w:r>
      <w:r w:rsidR="00510A6F" w:rsidRPr="00510A6F">
        <w:rPr>
          <w:lang w:val="bs-Latn-BA"/>
        </w:rPr>
        <w:t>)</w:t>
      </w:r>
      <w:r w:rsidR="0002395A">
        <w:rPr>
          <w:lang w:val="bs-Latn-BA"/>
        </w:rPr>
        <w:t xml:space="preserve"> – (pdf format)</w:t>
      </w:r>
    </w:p>
    <w:p w14:paraId="382C643F" w14:textId="7C841A7E" w:rsidR="002A1CAF" w:rsidRDefault="002A1CAF" w:rsidP="00AE670F">
      <w:pPr>
        <w:pStyle w:val="ListParagraph"/>
        <w:numPr>
          <w:ilvl w:val="0"/>
          <w:numId w:val="13"/>
        </w:numPr>
        <w:rPr>
          <w:lang w:val="bs-Latn-BA"/>
        </w:rPr>
      </w:pPr>
      <w:r w:rsidRPr="006F67AE">
        <w:rPr>
          <w:lang w:val="bs-Latn-BA"/>
        </w:rPr>
        <w:t xml:space="preserve">3.3 </w:t>
      </w:r>
      <w:r w:rsidR="000C3E57">
        <w:rPr>
          <w:lang w:val="bs-Latn-BA"/>
        </w:rPr>
        <w:t>Skeniran</w:t>
      </w:r>
      <w:r w:rsidR="009F5DA4">
        <w:rPr>
          <w:lang w:val="bs-Latn-BA"/>
        </w:rPr>
        <w:t>a</w:t>
      </w:r>
      <w:r w:rsidR="000C3E57">
        <w:rPr>
          <w:lang w:val="bs-Latn-BA"/>
        </w:rPr>
        <w:t xml:space="preserve"> potpisana ovlaštenja koaplikanata, ukoliko ih ima.</w:t>
      </w:r>
      <w:r w:rsidR="00117F45">
        <w:rPr>
          <w:lang w:val="bs-Latn-BA"/>
        </w:rPr>
        <w:t xml:space="preserve"> </w:t>
      </w:r>
      <w:r w:rsidR="0002395A">
        <w:rPr>
          <w:lang w:val="bs-Latn-BA"/>
        </w:rPr>
        <w:t xml:space="preserve">- </w:t>
      </w:r>
      <w:r w:rsidR="00117F45">
        <w:rPr>
          <w:lang w:val="bs-Latn-BA"/>
        </w:rPr>
        <w:t>(</w:t>
      </w:r>
      <w:r w:rsidR="00117F45" w:rsidRPr="000C7314">
        <w:rPr>
          <w:lang w:val="bs-Latn-BA"/>
        </w:rPr>
        <w:t>pdf format</w:t>
      </w:r>
      <w:r w:rsidR="00117F45">
        <w:rPr>
          <w:lang w:val="bs-Latn-BA"/>
        </w:rPr>
        <w:t>)</w:t>
      </w:r>
    </w:p>
    <w:p w14:paraId="22AB2249" w14:textId="6FF4DEB4" w:rsidR="000C3E57" w:rsidRDefault="000C7314" w:rsidP="00274C1C">
      <w:pPr>
        <w:rPr>
          <w:lang w:val="bs-Latn-BA"/>
        </w:rPr>
      </w:pPr>
      <w:r>
        <w:rPr>
          <w:lang w:val="bs-Latn-BA"/>
        </w:rPr>
        <w:t>S</w:t>
      </w:r>
      <w:r w:rsidR="000C3E57">
        <w:rPr>
          <w:lang w:val="bs-Latn-BA"/>
        </w:rPr>
        <w:t xml:space="preserve">ljedeći </w:t>
      </w:r>
      <w:r w:rsidR="00DA26C1">
        <w:rPr>
          <w:lang w:val="bs-Latn-BA"/>
        </w:rPr>
        <w:t xml:space="preserve">dokumenti </w:t>
      </w:r>
      <w:r>
        <w:rPr>
          <w:lang w:val="bs-Latn-BA"/>
        </w:rPr>
        <w:t xml:space="preserve">su </w:t>
      </w:r>
      <w:r w:rsidR="00DA26C1">
        <w:rPr>
          <w:lang w:val="bs-Latn-BA"/>
        </w:rPr>
        <w:t xml:space="preserve">informativnog karaktera i </w:t>
      </w:r>
      <w:r w:rsidR="000A1E69">
        <w:rPr>
          <w:u w:val="single"/>
          <w:lang w:val="bs-Latn-BA"/>
        </w:rPr>
        <w:t>ne trebaju</w:t>
      </w:r>
      <w:r w:rsidR="00DA26C1">
        <w:rPr>
          <w:lang w:val="bs-Latn-BA"/>
        </w:rPr>
        <w:t xml:space="preserve"> se slati uz</w:t>
      </w:r>
      <w:r w:rsidR="000A1E69">
        <w:rPr>
          <w:lang w:val="bs-Latn-BA"/>
        </w:rPr>
        <w:t xml:space="preserve"> aplikacij</w:t>
      </w:r>
      <w:r w:rsidR="00DA26C1">
        <w:rPr>
          <w:lang w:val="bs-Latn-BA"/>
        </w:rPr>
        <w:t>u</w:t>
      </w:r>
      <w:r w:rsidR="000C3E57">
        <w:rPr>
          <w:lang w:val="bs-Latn-BA"/>
        </w:rPr>
        <w:t>:</w:t>
      </w:r>
    </w:p>
    <w:p w14:paraId="391F32B8" w14:textId="38E010B5" w:rsidR="000C3E57" w:rsidRDefault="000C3E57" w:rsidP="00AD43AD">
      <w:pPr>
        <w:pStyle w:val="ListParagraph"/>
        <w:numPr>
          <w:ilvl w:val="0"/>
          <w:numId w:val="10"/>
        </w:numPr>
        <w:rPr>
          <w:lang w:val="bs-Latn-BA"/>
        </w:rPr>
      </w:pPr>
      <w:r>
        <w:rPr>
          <w:lang w:val="bs-Latn-BA"/>
        </w:rPr>
        <w:t>Nacrt ugovora o podgrantu (</w:t>
      </w:r>
      <w:r w:rsidR="009F5DA4">
        <w:rPr>
          <w:lang w:val="bs-Latn-BA"/>
        </w:rPr>
        <w:t>informativnog karaktera)</w:t>
      </w:r>
    </w:p>
    <w:p w14:paraId="06EDC94C" w14:textId="5F5F537B" w:rsidR="009F5DA4" w:rsidRDefault="009F5DA4" w:rsidP="00AD43AD">
      <w:pPr>
        <w:pStyle w:val="ListParagraph"/>
        <w:numPr>
          <w:ilvl w:val="0"/>
          <w:numId w:val="10"/>
        </w:numPr>
        <w:rPr>
          <w:lang w:val="bs-Latn-BA"/>
        </w:rPr>
      </w:pPr>
      <w:r>
        <w:rPr>
          <w:lang w:val="bs-Latn-BA"/>
        </w:rPr>
        <w:t>Nacrt formulara za podnošenje izvještaja (informativnog karatera)</w:t>
      </w:r>
    </w:p>
    <w:p w14:paraId="2DAF7983" w14:textId="5E246A92" w:rsidR="009F5DA4" w:rsidRDefault="002F1679" w:rsidP="002F1679">
      <w:pPr>
        <w:pStyle w:val="Heading2"/>
        <w:rPr>
          <w:lang w:val="bs-Latn-BA"/>
        </w:rPr>
      </w:pPr>
      <w:bookmarkStart w:id="8" w:name="_Toc532943110"/>
      <w:r w:rsidRPr="006F67AE">
        <w:rPr>
          <w:lang w:val="bs-Latn-BA"/>
        </w:rPr>
        <w:t xml:space="preserve">3.2 </w:t>
      </w:r>
      <w:r w:rsidR="009F5DA4">
        <w:rPr>
          <w:lang w:val="bs-Latn-BA"/>
        </w:rPr>
        <w:t>Kako popuniti formulare?</w:t>
      </w:r>
      <w:bookmarkEnd w:id="8"/>
    </w:p>
    <w:p w14:paraId="361940C7" w14:textId="6DFFFCB8" w:rsidR="009F5DA4" w:rsidRDefault="009F5DA4" w:rsidP="00713074">
      <w:pPr>
        <w:rPr>
          <w:b/>
          <w:lang w:val="bs-Latn-BA"/>
        </w:rPr>
      </w:pPr>
      <w:r>
        <w:rPr>
          <w:b/>
          <w:lang w:val="bs-Latn-BA"/>
        </w:rPr>
        <w:t>Opis projekta</w:t>
      </w:r>
    </w:p>
    <w:p w14:paraId="108F06C6" w14:textId="5B6E2B45" w:rsidR="009F5DA4" w:rsidRDefault="009F5DA4" w:rsidP="00713074">
      <w:p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Sam aplikacijski formular sadrži osnovne upute za aplikante kako da unesu tražene podatke. Molimo da se </w:t>
      </w:r>
      <w:r w:rsidRPr="009D5ED1">
        <w:rPr>
          <w:b/>
          <w:color w:val="000000" w:themeColor="text1"/>
          <w:lang w:val="bs-Latn-BA"/>
        </w:rPr>
        <w:t>pridržavate ograničenja</w:t>
      </w:r>
      <w:r>
        <w:rPr>
          <w:color w:val="000000" w:themeColor="text1"/>
          <w:lang w:val="bs-Latn-BA"/>
        </w:rPr>
        <w:t xml:space="preserve"> dužine teksta.</w:t>
      </w:r>
      <w:r w:rsidR="009D5ED1">
        <w:rPr>
          <w:color w:val="000000" w:themeColor="text1"/>
          <w:lang w:val="bs-Latn-BA"/>
        </w:rPr>
        <w:t xml:space="preserve"> U slučaju da dođe do prekoračenja limita, nacionalni odbor za ocjenjivanje </w:t>
      </w:r>
      <w:r w:rsidR="000452CE">
        <w:rPr>
          <w:color w:val="000000" w:themeColor="text1"/>
          <w:lang w:val="bs-Latn-BA"/>
        </w:rPr>
        <w:t>ne</w:t>
      </w:r>
      <w:r w:rsidR="009D5ED1">
        <w:rPr>
          <w:color w:val="000000" w:themeColor="text1"/>
          <w:lang w:val="bs-Latn-BA"/>
        </w:rPr>
        <w:t xml:space="preserve">će </w:t>
      </w:r>
      <w:r w:rsidR="000452CE">
        <w:rPr>
          <w:color w:val="000000" w:themeColor="text1"/>
          <w:lang w:val="bs-Latn-BA"/>
        </w:rPr>
        <w:t xml:space="preserve">uzeti u razmatranje </w:t>
      </w:r>
      <w:r w:rsidR="00AB49F3">
        <w:rPr>
          <w:color w:val="000000" w:themeColor="text1"/>
          <w:lang w:val="bs-Latn-BA"/>
        </w:rPr>
        <w:t xml:space="preserve">dio </w:t>
      </w:r>
      <w:r w:rsidR="000452CE">
        <w:rPr>
          <w:color w:val="000000" w:themeColor="text1"/>
          <w:lang w:val="bs-Latn-BA"/>
        </w:rPr>
        <w:t>tekst</w:t>
      </w:r>
      <w:r w:rsidR="00AB49F3">
        <w:rPr>
          <w:color w:val="000000" w:themeColor="text1"/>
          <w:lang w:val="bs-Latn-BA"/>
        </w:rPr>
        <w:t>a</w:t>
      </w:r>
      <w:r w:rsidR="000452CE">
        <w:rPr>
          <w:color w:val="000000" w:themeColor="text1"/>
          <w:lang w:val="bs-Latn-BA"/>
        </w:rPr>
        <w:t xml:space="preserve"> </w:t>
      </w:r>
      <w:r w:rsidR="00AB49F3">
        <w:rPr>
          <w:color w:val="000000" w:themeColor="text1"/>
          <w:lang w:val="bs-Latn-BA"/>
        </w:rPr>
        <w:t>koji je prekoračio</w:t>
      </w:r>
      <w:r w:rsidR="000452CE">
        <w:rPr>
          <w:color w:val="000000" w:themeColor="text1"/>
          <w:lang w:val="bs-Latn-BA"/>
        </w:rPr>
        <w:t xml:space="preserve"> dozvoljen limit.</w:t>
      </w:r>
    </w:p>
    <w:p w14:paraId="4C929F9B" w14:textId="3A17E443" w:rsidR="00FB3E03" w:rsidRPr="00FB3E03" w:rsidRDefault="00FB3E03" w:rsidP="00713074">
      <w:pPr>
        <w:rPr>
          <w:color w:val="000000" w:themeColor="text1"/>
          <w:lang w:val="bs-Latn-BA"/>
        </w:rPr>
      </w:pPr>
      <w:r>
        <w:rPr>
          <w:color w:val="000000" w:themeColor="text1"/>
          <w:u w:val="single"/>
          <w:lang w:val="bs-Latn-BA"/>
        </w:rPr>
        <w:t>A</w:t>
      </w:r>
      <w:r w:rsidR="008F331F">
        <w:rPr>
          <w:color w:val="000000" w:themeColor="text1"/>
          <w:u w:val="single"/>
          <w:lang w:val="bs-Latn-BA"/>
        </w:rPr>
        <w:t>ktivnosti, rezultati,</w:t>
      </w:r>
      <w:r>
        <w:rPr>
          <w:color w:val="000000" w:themeColor="text1"/>
          <w:u w:val="single"/>
          <w:lang w:val="bs-Latn-BA"/>
        </w:rPr>
        <w:t xml:space="preserve"> učinci:</w:t>
      </w:r>
      <w:r>
        <w:rPr>
          <w:color w:val="000000" w:themeColor="text1"/>
          <w:lang w:val="bs-Latn-BA"/>
        </w:rPr>
        <w:t xml:space="preserve"> Prilikom planiranja projektnih aktivnosti, imajte u vidu da se očekuje da učestvujete u akcijama koje će se organizovati u okviru regionalnog projekta Mediji za građane – građani za medije. One obuhvataju:</w:t>
      </w:r>
    </w:p>
    <w:p w14:paraId="3523D2E5" w14:textId="7CD61A8C" w:rsidR="00FB3E03" w:rsidRDefault="007263D8" w:rsidP="00C356E0">
      <w:pPr>
        <w:pStyle w:val="ListParagraph"/>
        <w:numPr>
          <w:ilvl w:val="0"/>
          <w:numId w:val="16"/>
        </w:num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Učešće u </w:t>
      </w:r>
      <w:r w:rsidR="005D5476">
        <w:rPr>
          <w:color w:val="000000" w:themeColor="text1"/>
          <w:lang w:val="bs-Latn-BA"/>
        </w:rPr>
        <w:t xml:space="preserve">radionici o upravljanju projektom nakon potpisivanja ugovora </w:t>
      </w:r>
    </w:p>
    <w:p w14:paraId="3C5CE084" w14:textId="64DBADBA" w:rsidR="005D5476" w:rsidRDefault="007263D8" w:rsidP="00C356E0">
      <w:pPr>
        <w:pStyle w:val="ListParagraph"/>
        <w:numPr>
          <w:ilvl w:val="0"/>
          <w:numId w:val="16"/>
        </w:num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Učešće u </w:t>
      </w:r>
      <w:r w:rsidR="005D5476">
        <w:rPr>
          <w:color w:val="000000" w:themeColor="text1"/>
          <w:lang w:val="bs-Latn-BA"/>
        </w:rPr>
        <w:t>jednom od treninga o medijskoj i informa</w:t>
      </w:r>
      <w:r w:rsidR="009A7511">
        <w:rPr>
          <w:color w:val="000000" w:themeColor="text1"/>
          <w:lang w:val="bs-Latn-BA"/>
        </w:rPr>
        <w:t xml:space="preserve">cijskoj </w:t>
      </w:r>
      <w:r w:rsidR="005D5476">
        <w:rPr>
          <w:color w:val="000000" w:themeColor="text1"/>
          <w:lang w:val="bs-Latn-BA"/>
        </w:rPr>
        <w:t xml:space="preserve">pismenosti – molimo planirate jedan radni dan, </w:t>
      </w:r>
      <w:r w:rsidR="00680FD0">
        <w:rPr>
          <w:color w:val="000000" w:themeColor="text1"/>
          <w:lang w:val="bs-Latn-BA"/>
        </w:rPr>
        <w:t xml:space="preserve">a </w:t>
      </w:r>
      <w:r w:rsidR="005D5476">
        <w:rPr>
          <w:color w:val="000000" w:themeColor="text1"/>
          <w:lang w:val="bs-Latn-BA"/>
        </w:rPr>
        <w:t>troškov</w:t>
      </w:r>
      <w:r w:rsidR="00680FD0">
        <w:rPr>
          <w:color w:val="000000" w:themeColor="text1"/>
          <w:lang w:val="bs-Latn-BA"/>
        </w:rPr>
        <w:t>i</w:t>
      </w:r>
      <w:r w:rsidR="005D5476">
        <w:rPr>
          <w:color w:val="000000" w:themeColor="text1"/>
          <w:lang w:val="bs-Latn-BA"/>
        </w:rPr>
        <w:t xml:space="preserve"> putovanja </w:t>
      </w:r>
      <w:r w:rsidR="00680FD0">
        <w:rPr>
          <w:color w:val="000000" w:themeColor="text1"/>
          <w:lang w:val="bs-Latn-BA"/>
        </w:rPr>
        <w:t xml:space="preserve">će biti </w:t>
      </w:r>
      <w:r w:rsidR="005D5476">
        <w:rPr>
          <w:color w:val="000000" w:themeColor="text1"/>
          <w:lang w:val="bs-Latn-BA"/>
        </w:rPr>
        <w:t>pokri</w:t>
      </w:r>
      <w:r w:rsidR="00680FD0">
        <w:rPr>
          <w:color w:val="000000" w:themeColor="text1"/>
          <w:lang w:val="bs-Latn-BA"/>
        </w:rPr>
        <w:t>veni</w:t>
      </w:r>
      <w:r w:rsidR="005D5476">
        <w:rPr>
          <w:color w:val="000000" w:themeColor="text1"/>
          <w:lang w:val="bs-Latn-BA"/>
        </w:rPr>
        <w:t xml:space="preserve"> regionalni</w:t>
      </w:r>
      <w:r w:rsidR="00680FD0">
        <w:rPr>
          <w:color w:val="000000" w:themeColor="text1"/>
          <w:lang w:val="bs-Latn-BA"/>
        </w:rPr>
        <w:t>m</w:t>
      </w:r>
      <w:r w:rsidR="005D5476">
        <w:rPr>
          <w:color w:val="000000" w:themeColor="text1"/>
          <w:lang w:val="bs-Latn-BA"/>
        </w:rPr>
        <w:t xml:space="preserve"> projekt</w:t>
      </w:r>
      <w:r w:rsidR="00680FD0">
        <w:rPr>
          <w:color w:val="000000" w:themeColor="text1"/>
          <w:lang w:val="bs-Latn-BA"/>
        </w:rPr>
        <w:t>om</w:t>
      </w:r>
      <w:r w:rsidR="005D5476">
        <w:rPr>
          <w:color w:val="000000" w:themeColor="text1"/>
          <w:lang w:val="bs-Latn-BA"/>
        </w:rPr>
        <w:t>. Ovo je obavezna aktivnost.</w:t>
      </w:r>
    </w:p>
    <w:p w14:paraId="05C6E6E4" w14:textId="651280A6" w:rsidR="000452CE" w:rsidRDefault="000452CE" w:rsidP="00C356E0">
      <w:pPr>
        <w:pStyle w:val="ListParagraph"/>
        <w:numPr>
          <w:ilvl w:val="0"/>
          <w:numId w:val="16"/>
        </w:num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Učešće u regionalnom događaju – Festival u Ohridu 2020 na koji možete dobiti poziv. Svi troškovi za učešće na događaju će biti obezbijeđeni MGGM projektom.</w:t>
      </w:r>
    </w:p>
    <w:p w14:paraId="0B30A306" w14:textId="28AB0DE8" w:rsidR="0077612B" w:rsidRDefault="0077612B" w:rsidP="00713074">
      <w:pPr>
        <w:rPr>
          <w:b/>
          <w:lang w:val="bs-Latn-BA"/>
        </w:rPr>
      </w:pPr>
      <w:r>
        <w:rPr>
          <w:b/>
          <w:lang w:val="bs-Latn-BA"/>
        </w:rPr>
        <w:t>Budžet projekta</w:t>
      </w:r>
    </w:p>
    <w:p w14:paraId="3102D059" w14:textId="5D5FD1D8" w:rsidR="009A7511" w:rsidRDefault="009A7511" w:rsidP="00713074">
      <w:p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Molimo </w:t>
      </w:r>
      <w:r w:rsidR="007263D8">
        <w:rPr>
          <w:color w:val="000000" w:themeColor="text1"/>
          <w:lang w:val="bs-Latn-BA"/>
        </w:rPr>
        <w:t xml:space="preserve">da </w:t>
      </w:r>
      <w:r>
        <w:rPr>
          <w:color w:val="000000" w:themeColor="text1"/>
          <w:lang w:val="bs-Latn-BA"/>
        </w:rPr>
        <w:t xml:space="preserve">popunite datoteku u excelu. </w:t>
      </w:r>
      <w:r w:rsidR="00BD1E66">
        <w:rPr>
          <w:color w:val="000000" w:themeColor="text1"/>
          <w:lang w:val="bs-Latn-BA"/>
        </w:rPr>
        <w:t>Provjerite da li se aktivnosti opisane u Opisu projekta nalaze u budžetu projekta.</w:t>
      </w:r>
    </w:p>
    <w:p w14:paraId="4A2BCB6F" w14:textId="3A90CDC9" w:rsidR="00BD1E66" w:rsidRDefault="00BD1E66" w:rsidP="00713074">
      <w:pPr>
        <w:rPr>
          <w:color w:val="000000" w:themeColor="text1"/>
          <w:u w:val="single"/>
          <w:lang w:val="bs-Latn-BA"/>
        </w:rPr>
      </w:pPr>
      <w:r>
        <w:rPr>
          <w:color w:val="000000" w:themeColor="text1"/>
          <w:u w:val="single"/>
          <w:lang w:val="bs-Latn-BA"/>
        </w:rPr>
        <w:t>Molimo da se pridržavate sljedećeg prilikom popunjavanja budžeta:</w:t>
      </w:r>
    </w:p>
    <w:p w14:paraId="6033784D" w14:textId="058639A7" w:rsidR="00BD1E66" w:rsidRPr="00BD1E66" w:rsidRDefault="00BD1E66" w:rsidP="0066421E">
      <w:pPr>
        <w:pStyle w:val="ListParagraph"/>
        <w:numPr>
          <w:ilvl w:val="0"/>
          <w:numId w:val="16"/>
        </w:numPr>
        <w:rPr>
          <w:color w:val="000000" w:themeColor="text1"/>
          <w:lang w:val="bs-Latn-BA"/>
        </w:rPr>
      </w:pPr>
      <w:r>
        <w:rPr>
          <w:i/>
          <w:color w:val="000000" w:themeColor="text1"/>
          <w:lang w:val="bs-Latn-BA"/>
        </w:rPr>
        <w:t>Kategorija 1. Ljudski resursi</w:t>
      </w:r>
      <w:r>
        <w:rPr>
          <w:color w:val="000000" w:themeColor="text1"/>
          <w:lang w:val="bs-Latn-BA"/>
        </w:rPr>
        <w:t xml:space="preserve"> treba obuhvat</w:t>
      </w:r>
      <w:r w:rsidR="00877736">
        <w:rPr>
          <w:color w:val="000000" w:themeColor="text1"/>
          <w:lang w:val="bs-Latn-BA"/>
        </w:rPr>
        <w:t>a</w:t>
      </w:r>
      <w:r>
        <w:rPr>
          <w:color w:val="000000" w:themeColor="text1"/>
          <w:lang w:val="bs-Latn-BA"/>
        </w:rPr>
        <w:t xml:space="preserve">ti projektno osoblje </w:t>
      </w:r>
      <w:r>
        <w:rPr>
          <w:color w:val="000000" w:themeColor="text1"/>
          <w:u w:val="single"/>
          <w:lang w:val="bs-Latn-BA"/>
        </w:rPr>
        <w:t>zaposleno</w:t>
      </w:r>
      <w:r>
        <w:rPr>
          <w:color w:val="000000" w:themeColor="text1"/>
          <w:lang w:val="bs-Latn-BA"/>
        </w:rPr>
        <w:t xml:space="preserve"> od strane aplikanta/koaplikanta. Treba izračunati bruto plate </w:t>
      </w:r>
      <w:r w:rsidR="00E2009E">
        <w:rPr>
          <w:color w:val="000000" w:themeColor="text1"/>
          <w:lang w:val="bs-Latn-BA"/>
        </w:rPr>
        <w:t xml:space="preserve">koje </w:t>
      </w:r>
      <w:r>
        <w:rPr>
          <w:color w:val="000000" w:themeColor="text1"/>
          <w:lang w:val="bs-Latn-BA"/>
        </w:rPr>
        <w:t>uključuju</w:t>
      </w:r>
      <w:r w:rsidR="00E2009E">
        <w:rPr>
          <w:color w:val="000000" w:themeColor="text1"/>
          <w:lang w:val="bs-Latn-BA"/>
        </w:rPr>
        <w:t xml:space="preserve"> i</w:t>
      </w:r>
      <w:r>
        <w:rPr>
          <w:color w:val="000000" w:themeColor="text1"/>
          <w:lang w:val="bs-Latn-BA"/>
        </w:rPr>
        <w:t xml:space="preserve"> troškove </w:t>
      </w:r>
      <w:r w:rsidR="000A19DE">
        <w:rPr>
          <w:color w:val="000000" w:themeColor="text1"/>
          <w:lang w:val="bs-Latn-BA"/>
        </w:rPr>
        <w:t xml:space="preserve">socijalnog </w:t>
      </w:r>
      <w:r>
        <w:rPr>
          <w:color w:val="000000" w:themeColor="text1"/>
          <w:lang w:val="bs-Latn-BA"/>
        </w:rPr>
        <w:t>osiguranja i druge srodne troškove.</w:t>
      </w:r>
      <w:r w:rsidR="005906F8">
        <w:rPr>
          <w:color w:val="000000" w:themeColor="text1"/>
          <w:lang w:val="bs-Latn-BA"/>
        </w:rPr>
        <w:t xml:space="preserve"> Ako će menadžer/koordinator projekt</w:t>
      </w:r>
      <w:r w:rsidR="000A19DE">
        <w:rPr>
          <w:color w:val="000000" w:themeColor="text1"/>
          <w:lang w:val="bs-Latn-BA"/>
        </w:rPr>
        <w:t>a</w:t>
      </w:r>
      <w:r w:rsidR="005906F8">
        <w:rPr>
          <w:color w:val="000000" w:themeColor="text1"/>
          <w:lang w:val="bs-Latn-BA"/>
        </w:rPr>
        <w:t xml:space="preserve"> aplikanta/koaplikanta biti angažovan </w:t>
      </w:r>
      <w:r w:rsidR="000A19DE">
        <w:rPr>
          <w:color w:val="000000" w:themeColor="text1"/>
          <w:lang w:val="bs-Latn-BA"/>
        </w:rPr>
        <w:t xml:space="preserve">po </w:t>
      </w:r>
      <w:r w:rsidR="005906F8">
        <w:rPr>
          <w:color w:val="000000" w:themeColor="text1"/>
          <w:lang w:val="bs-Latn-BA"/>
        </w:rPr>
        <w:t>ugovor</w:t>
      </w:r>
      <w:r w:rsidR="000A19DE">
        <w:rPr>
          <w:color w:val="000000" w:themeColor="text1"/>
          <w:lang w:val="bs-Latn-BA"/>
        </w:rPr>
        <w:t>u</w:t>
      </w:r>
      <w:r w:rsidR="005906F8">
        <w:rPr>
          <w:color w:val="000000" w:themeColor="text1"/>
          <w:lang w:val="bs-Latn-BA"/>
        </w:rPr>
        <w:t xml:space="preserve"> o djelu, t</w:t>
      </w:r>
      <w:r w:rsidR="004D5E59">
        <w:rPr>
          <w:color w:val="000000" w:themeColor="text1"/>
          <w:lang w:val="bs-Latn-BA"/>
        </w:rPr>
        <w:t>e troškove</w:t>
      </w:r>
      <w:r w:rsidR="005906F8">
        <w:rPr>
          <w:color w:val="000000" w:themeColor="text1"/>
          <w:lang w:val="bs-Latn-BA"/>
        </w:rPr>
        <w:t xml:space="preserve"> treba unijeti u kategoriju </w:t>
      </w:r>
      <w:r w:rsidR="005906F8">
        <w:rPr>
          <w:i/>
          <w:color w:val="000000" w:themeColor="text1"/>
          <w:lang w:val="bs-Latn-BA"/>
        </w:rPr>
        <w:t>3.1</w:t>
      </w:r>
      <w:r w:rsidR="000452CE">
        <w:rPr>
          <w:i/>
          <w:color w:val="000000" w:themeColor="text1"/>
          <w:lang w:val="bs-Latn-BA"/>
        </w:rPr>
        <w:t>.1</w:t>
      </w:r>
      <w:r w:rsidR="005906F8">
        <w:rPr>
          <w:i/>
          <w:color w:val="000000" w:themeColor="text1"/>
          <w:lang w:val="bs-Latn-BA"/>
        </w:rPr>
        <w:t xml:space="preserve"> </w:t>
      </w:r>
      <w:r w:rsidR="00877736">
        <w:rPr>
          <w:i/>
          <w:color w:val="000000" w:themeColor="text1"/>
          <w:lang w:val="bs-Latn-BA"/>
        </w:rPr>
        <w:t>Naknad</w:t>
      </w:r>
      <w:r w:rsidR="00EB14AE">
        <w:rPr>
          <w:i/>
          <w:color w:val="000000" w:themeColor="text1"/>
          <w:lang w:val="bs-Latn-BA"/>
        </w:rPr>
        <w:t xml:space="preserve">e i honorari </w:t>
      </w:r>
      <w:r w:rsidR="000452CE">
        <w:rPr>
          <w:i/>
          <w:color w:val="000000" w:themeColor="text1"/>
          <w:lang w:val="bs-Latn-BA"/>
        </w:rPr>
        <w:t>članova projektnog tima</w:t>
      </w:r>
      <w:r w:rsidR="00EB14AE">
        <w:rPr>
          <w:i/>
          <w:color w:val="000000" w:themeColor="text1"/>
          <w:lang w:val="bs-Latn-BA"/>
        </w:rPr>
        <w:t>.</w:t>
      </w:r>
    </w:p>
    <w:p w14:paraId="29C9D7E7" w14:textId="27CC46D2" w:rsidR="00E55C65" w:rsidRPr="00E55C65" w:rsidRDefault="00800CA9" w:rsidP="0066421E">
      <w:pPr>
        <w:pStyle w:val="ListParagraph"/>
        <w:numPr>
          <w:ilvl w:val="0"/>
          <w:numId w:val="16"/>
        </w:numPr>
        <w:rPr>
          <w:color w:val="000000" w:themeColor="text1"/>
          <w:lang w:val="bs-Latn-BA"/>
        </w:rPr>
      </w:pPr>
      <w:r w:rsidRPr="006F67AE">
        <w:rPr>
          <w:i/>
          <w:color w:val="000000" w:themeColor="text1"/>
          <w:lang w:val="bs-Latn-BA"/>
        </w:rPr>
        <w:t xml:space="preserve">4. </w:t>
      </w:r>
      <w:r w:rsidR="00E55C65">
        <w:rPr>
          <w:i/>
          <w:color w:val="000000" w:themeColor="text1"/>
          <w:lang w:val="bs-Latn-BA"/>
        </w:rPr>
        <w:t xml:space="preserve">Oprema </w:t>
      </w:r>
      <w:r w:rsidR="00E55C65">
        <w:rPr>
          <w:color w:val="000000" w:themeColor="text1"/>
          <w:lang w:val="bs-Latn-BA"/>
        </w:rPr>
        <w:t xml:space="preserve">– kupovina bilo kakve opreme </w:t>
      </w:r>
      <w:r w:rsidR="004D5E59">
        <w:rPr>
          <w:color w:val="000000" w:themeColor="text1"/>
          <w:lang w:val="bs-Latn-BA"/>
        </w:rPr>
        <w:t xml:space="preserve">mora biti opravdana </w:t>
      </w:r>
      <w:r w:rsidR="00E55C65">
        <w:rPr>
          <w:color w:val="000000" w:themeColor="text1"/>
          <w:lang w:val="bs-Latn-BA"/>
        </w:rPr>
        <w:t>i ne smije prelaziti 10% direktnih troškova projekta.</w:t>
      </w:r>
    </w:p>
    <w:p w14:paraId="0F15862D" w14:textId="04458DDD" w:rsidR="00E55C65" w:rsidRPr="00E55C65" w:rsidRDefault="00800CA9" w:rsidP="00977DCB">
      <w:pPr>
        <w:pStyle w:val="ListParagraph"/>
        <w:numPr>
          <w:ilvl w:val="0"/>
          <w:numId w:val="16"/>
        </w:numPr>
        <w:rPr>
          <w:color w:val="000000" w:themeColor="text1"/>
          <w:lang w:val="bs-Latn-BA"/>
        </w:rPr>
      </w:pPr>
      <w:r w:rsidRPr="006F67AE">
        <w:rPr>
          <w:i/>
          <w:color w:val="000000" w:themeColor="text1"/>
          <w:lang w:val="bs-Latn-BA"/>
        </w:rPr>
        <w:t xml:space="preserve">7. </w:t>
      </w:r>
      <w:r w:rsidR="00E55C65">
        <w:rPr>
          <w:i/>
          <w:color w:val="000000" w:themeColor="text1"/>
          <w:lang w:val="bs-Latn-BA"/>
        </w:rPr>
        <w:t>Indirektni troškovi</w:t>
      </w:r>
      <w:r w:rsidR="00E55C65">
        <w:rPr>
          <w:color w:val="000000" w:themeColor="text1"/>
          <w:lang w:val="bs-Latn-BA"/>
        </w:rPr>
        <w:t xml:space="preserve"> se trebaju obračunati i unijeti kao jedan iznos samo u ovu kategoriju, te ih ne treba dodatno dijeliti na podkategorije.</w:t>
      </w:r>
      <w:r w:rsidR="000452CE">
        <w:rPr>
          <w:color w:val="000000" w:themeColor="text1"/>
          <w:lang w:val="bs-Latn-BA"/>
        </w:rPr>
        <w:t xml:space="preserve"> Ove vrste troškova se ne trebaju prikazivati pod direktnim troškovima.</w:t>
      </w:r>
    </w:p>
    <w:p w14:paraId="11E8248D" w14:textId="43E70F4E" w:rsidR="00E55C65" w:rsidRPr="00E55C65" w:rsidRDefault="00E55C65" w:rsidP="00977DCB">
      <w:pPr>
        <w:pStyle w:val="ListParagraph"/>
        <w:numPr>
          <w:ilvl w:val="0"/>
          <w:numId w:val="16"/>
        </w:numPr>
        <w:rPr>
          <w:color w:val="000000" w:themeColor="text1"/>
          <w:lang w:val="bs-Latn-BA"/>
        </w:rPr>
      </w:pPr>
      <w:r>
        <w:rPr>
          <w:i/>
          <w:color w:val="000000" w:themeColor="text1"/>
          <w:lang w:val="bs-Latn-BA"/>
        </w:rPr>
        <w:t xml:space="preserve">Za PDV, </w:t>
      </w:r>
      <w:r>
        <w:rPr>
          <w:color w:val="000000" w:themeColor="text1"/>
          <w:lang w:val="bs-Latn-BA"/>
        </w:rPr>
        <w:t>molimo da se pridržavate tačke 2.5 ovih smjernica.</w:t>
      </w:r>
    </w:p>
    <w:p w14:paraId="0B7F6911" w14:textId="4BEC8A2A" w:rsidR="008F1A67" w:rsidRDefault="008F1A67" w:rsidP="00713074">
      <w:p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Aplikant je odgovoran za tačnost podataka navedenih u budžetu (</w:t>
      </w:r>
      <w:r w:rsidR="00D42121">
        <w:rPr>
          <w:color w:val="000000" w:themeColor="text1"/>
          <w:lang w:val="bs-Latn-BA"/>
        </w:rPr>
        <w:t xml:space="preserve">provjeriti </w:t>
      </w:r>
      <w:r>
        <w:rPr>
          <w:color w:val="000000" w:themeColor="text1"/>
          <w:lang w:val="bs-Latn-BA"/>
        </w:rPr>
        <w:t>formule).</w:t>
      </w:r>
    </w:p>
    <w:p w14:paraId="2953054C" w14:textId="7E288FE8" w:rsidR="007604D8" w:rsidRPr="006F67AE" w:rsidRDefault="002F1679" w:rsidP="00844418">
      <w:pPr>
        <w:pStyle w:val="Heading2"/>
        <w:rPr>
          <w:lang w:val="bs-Latn-BA"/>
        </w:rPr>
      </w:pPr>
      <w:bookmarkStart w:id="9" w:name="_Toc532943111"/>
      <w:r w:rsidRPr="006F67AE">
        <w:rPr>
          <w:lang w:val="bs-Latn-BA"/>
        </w:rPr>
        <w:t>3.3</w:t>
      </w:r>
      <w:r w:rsidR="00844418" w:rsidRPr="006F67AE">
        <w:rPr>
          <w:lang w:val="bs-Latn-BA"/>
        </w:rPr>
        <w:t xml:space="preserve"> </w:t>
      </w:r>
      <w:r w:rsidR="007E2135">
        <w:rPr>
          <w:lang w:val="bs-Latn-BA"/>
        </w:rPr>
        <w:t>Gdje i kako poslati aplikaciju</w:t>
      </w:r>
      <w:r w:rsidR="00844418" w:rsidRPr="006F67AE">
        <w:rPr>
          <w:lang w:val="bs-Latn-BA"/>
        </w:rPr>
        <w:t>?</w:t>
      </w:r>
      <w:bookmarkEnd w:id="9"/>
    </w:p>
    <w:p w14:paraId="7525B5F2" w14:textId="636B032C" w:rsidR="007E2135" w:rsidRDefault="007E2135" w:rsidP="00844418">
      <w:pPr>
        <w:rPr>
          <w:lang w:val="bs-Latn-BA"/>
        </w:rPr>
      </w:pPr>
      <w:r>
        <w:rPr>
          <w:lang w:val="bs-Latn-BA"/>
        </w:rPr>
        <w:t xml:space="preserve">Aplikanti moraju </w:t>
      </w:r>
      <w:r w:rsidR="00361981">
        <w:rPr>
          <w:lang w:val="bs-Latn-BA"/>
        </w:rPr>
        <w:t xml:space="preserve">provjeriti </w:t>
      </w:r>
      <w:r>
        <w:rPr>
          <w:lang w:val="bs-Latn-BA"/>
        </w:rPr>
        <w:t xml:space="preserve">da </w:t>
      </w:r>
      <w:r w:rsidR="00361981">
        <w:rPr>
          <w:lang w:val="bs-Latn-BA"/>
        </w:rPr>
        <w:t xml:space="preserve">li </w:t>
      </w:r>
      <w:r>
        <w:rPr>
          <w:lang w:val="bs-Latn-BA"/>
        </w:rPr>
        <w:t>je njihova aplikacija kompletirana. Molimo upotrijebit</w:t>
      </w:r>
      <w:r w:rsidR="00E24C8D">
        <w:rPr>
          <w:lang w:val="bs-Latn-BA"/>
        </w:rPr>
        <w:t>e</w:t>
      </w:r>
      <w:r>
        <w:rPr>
          <w:lang w:val="bs-Latn-BA"/>
        </w:rPr>
        <w:t xml:space="preserve"> kontrolnu listu u poglavlju 5 Aplikacijskog formulara – Opis projekta. Nepotpune aplikacije mogu biti odbačene.</w:t>
      </w:r>
    </w:p>
    <w:p w14:paraId="68BC4B66" w14:textId="124B9F84" w:rsidR="007E2135" w:rsidRDefault="007E2135" w:rsidP="00844418">
      <w:pPr>
        <w:rPr>
          <w:lang w:val="bs-Latn-BA"/>
        </w:rPr>
      </w:pPr>
      <w:r>
        <w:rPr>
          <w:lang w:val="bs-Latn-BA"/>
        </w:rPr>
        <w:t xml:space="preserve">Aplikacije treba poslati elektronskim putem na sljedeću e-mail adresu: </w:t>
      </w:r>
      <w:r w:rsidR="00EE68C5">
        <w:rPr>
          <w:b/>
          <w:lang w:val="bs-Latn-BA"/>
        </w:rPr>
        <w:t>MIL@media.ba</w:t>
      </w:r>
    </w:p>
    <w:p w14:paraId="0CF74338" w14:textId="0BE26237" w:rsidR="00D863AC" w:rsidRPr="006F67AE" w:rsidRDefault="007E2135" w:rsidP="00D863AC">
      <w:pPr>
        <w:rPr>
          <w:b/>
          <w:lang w:val="bs-Latn-BA"/>
        </w:rPr>
      </w:pPr>
      <w:r>
        <w:rPr>
          <w:b/>
          <w:lang w:val="bs-Latn-BA"/>
        </w:rPr>
        <w:t xml:space="preserve">Rok za prijem aplikacija je </w:t>
      </w:r>
      <w:r w:rsidR="000452CE">
        <w:rPr>
          <w:b/>
          <w:lang w:val="bs-Latn-BA"/>
        </w:rPr>
        <w:t>7.10</w:t>
      </w:r>
      <w:r w:rsidR="00EE68C5">
        <w:rPr>
          <w:b/>
          <w:lang w:val="bs-Latn-BA"/>
        </w:rPr>
        <w:t>.2019.</w:t>
      </w:r>
      <w:r w:rsidR="000452CE">
        <w:rPr>
          <w:b/>
          <w:lang w:val="bs-Latn-BA"/>
        </w:rPr>
        <w:t xml:space="preserve"> do 16:00</w:t>
      </w:r>
      <w:r w:rsidR="003B7333">
        <w:rPr>
          <w:b/>
          <w:lang w:val="bs-Latn-BA"/>
        </w:rPr>
        <w:t>h</w:t>
      </w:r>
    </w:p>
    <w:p w14:paraId="4F134642" w14:textId="093DEED2" w:rsidR="00DB7C1B" w:rsidRPr="006F67AE" w:rsidRDefault="002F1679" w:rsidP="00DB7C1B">
      <w:pPr>
        <w:pStyle w:val="Heading2"/>
        <w:rPr>
          <w:lang w:val="bs-Latn-BA"/>
        </w:rPr>
      </w:pPr>
      <w:bookmarkStart w:id="10" w:name="_Toc532943112"/>
      <w:r w:rsidRPr="006F67AE">
        <w:rPr>
          <w:lang w:val="bs-Latn-BA"/>
        </w:rPr>
        <w:lastRenderedPageBreak/>
        <w:t>3.4</w:t>
      </w:r>
      <w:r w:rsidR="00DB7C1B" w:rsidRPr="006F67AE">
        <w:rPr>
          <w:lang w:val="bs-Latn-BA"/>
        </w:rPr>
        <w:t xml:space="preserve"> </w:t>
      </w:r>
      <w:r w:rsidR="00381BA9">
        <w:rPr>
          <w:lang w:val="bs-Latn-BA"/>
        </w:rPr>
        <w:t>Dodatne informacije o aplikaciji</w:t>
      </w:r>
      <w:bookmarkEnd w:id="10"/>
    </w:p>
    <w:p w14:paraId="0A2123E7" w14:textId="517DB080" w:rsidR="00532CD0" w:rsidRPr="006F67AE" w:rsidRDefault="00381BA9" w:rsidP="00532CD0">
      <w:pPr>
        <w:rPr>
          <w:b/>
          <w:lang w:val="bs-Latn-BA"/>
        </w:rPr>
      </w:pPr>
      <w:r>
        <w:rPr>
          <w:lang w:val="bs-Latn-BA"/>
        </w:rPr>
        <w:t xml:space="preserve">Aplikanti mogu tražiti dodatne informacije o ovom Pozivu za </w:t>
      </w:r>
      <w:r w:rsidR="00361981">
        <w:rPr>
          <w:lang w:val="bs-Latn-BA"/>
        </w:rPr>
        <w:t xml:space="preserve">podnošenje </w:t>
      </w:r>
      <w:r>
        <w:rPr>
          <w:lang w:val="bs-Latn-BA"/>
        </w:rPr>
        <w:t xml:space="preserve">prijedloga pismenim putem do </w:t>
      </w:r>
      <w:r w:rsidR="000C7314" w:rsidRPr="000C7314">
        <w:rPr>
          <w:b/>
          <w:lang w:val="bs-Latn-BA"/>
        </w:rPr>
        <w:t>30.9</w:t>
      </w:r>
      <w:r w:rsidR="000A1E69" w:rsidRPr="000C7314">
        <w:rPr>
          <w:b/>
          <w:lang w:val="bs-Latn-BA"/>
        </w:rPr>
        <w:t>.2019</w:t>
      </w:r>
      <w:r w:rsidR="000A1E69">
        <w:rPr>
          <w:b/>
          <w:lang w:val="bs-Latn-BA"/>
        </w:rPr>
        <w:t>.</w:t>
      </w:r>
      <w:r w:rsidR="00532CD0">
        <w:rPr>
          <w:b/>
          <w:lang w:val="bs-Latn-BA"/>
        </w:rPr>
        <w:t xml:space="preserve"> </w:t>
      </w:r>
      <w:r w:rsidR="00532CD0" w:rsidRPr="00532CD0">
        <w:rPr>
          <w:lang w:val="bs-Latn-BA"/>
        </w:rPr>
        <w:t>slanjem</w:t>
      </w:r>
      <w:r w:rsidR="00532CD0">
        <w:rPr>
          <w:lang w:val="bs-Latn-BA"/>
        </w:rPr>
        <w:t xml:space="preserve"> upita na </w:t>
      </w:r>
      <w:r w:rsidR="000A1E69">
        <w:rPr>
          <w:b/>
          <w:lang w:val="bs-Latn-BA"/>
        </w:rPr>
        <w:t>MIL@media.ba</w:t>
      </w:r>
      <w:r w:rsidR="00532CD0" w:rsidRPr="006F67AE">
        <w:rPr>
          <w:b/>
          <w:lang w:val="bs-Latn-BA"/>
        </w:rPr>
        <w:t>.</w:t>
      </w:r>
    </w:p>
    <w:p w14:paraId="2BBEAD02" w14:textId="07932CAE" w:rsidR="00532CD0" w:rsidRDefault="00532CD0" w:rsidP="00184DA7">
      <w:pPr>
        <w:rPr>
          <w:lang w:val="bs-Latn-BA"/>
        </w:rPr>
      </w:pPr>
      <w:r>
        <w:rPr>
          <w:lang w:val="bs-Latn-BA"/>
        </w:rPr>
        <w:t xml:space="preserve">Odgovori na pitanja će biti objavljeni na </w:t>
      </w:r>
      <w:r w:rsidR="000A1E69">
        <w:rPr>
          <w:b/>
          <w:lang w:val="bs-Latn-BA"/>
        </w:rPr>
        <w:t>www.media.ba</w:t>
      </w:r>
    </w:p>
    <w:p w14:paraId="277CB309" w14:textId="77777777" w:rsidR="00F060FF" w:rsidRDefault="00F060FF" w:rsidP="0059041C">
      <w:pPr>
        <w:rPr>
          <w:lang w:val="bs-Latn-BA"/>
        </w:rPr>
      </w:pPr>
      <w:r>
        <w:rPr>
          <w:b/>
          <w:lang w:val="bs-Latn-BA"/>
        </w:rPr>
        <w:t>Informativni sastanci</w:t>
      </w:r>
      <w:r>
        <w:rPr>
          <w:lang w:val="bs-Latn-BA"/>
        </w:rPr>
        <w:t xml:space="preserve"> o ovom P</w:t>
      </w:r>
      <w:r w:rsidR="0059041C">
        <w:rPr>
          <w:lang w:val="bs-Latn-BA"/>
        </w:rPr>
        <w:t>ozivu za podnošenje prijedloga će biti održan</w:t>
      </w:r>
      <w:r>
        <w:rPr>
          <w:lang w:val="bs-Latn-BA"/>
        </w:rPr>
        <w:t>i:</w:t>
      </w:r>
    </w:p>
    <w:p w14:paraId="1AC0F56E" w14:textId="75ED353C" w:rsidR="0059041C" w:rsidRPr="00F060FF" w:rsidRDefault="00F060FF" w:rsidP="0059041C">
      <w:pPr>
        <w:rPr>
          <w:lang w:val="bs-Latn-BA"/>
        </w:rPr>
      </w:pPr>
      <w:r w:rsidRPr="00F060FF">
        <w:rPr>
          <w:lang w:val="bs-Latn-BA"/>
        </w:rPr>
        <w:t>17.9</w:t>
      </w:r>
      <w:r w:rsidR="000A1E69" w:rsidRPr="00F060FF">
        <w:rPr>
          <w:lang w:val="bs-Latn-BA"/>
        </w:rPr>
        <w:t>.2019</w:t>
      </w:r>
      <w:r w:rsidR="0059041C" w:rsidRPr="00F060FF">
        <w:rPr>
          <w:lang w:val="bs-Latn-BA"/>
        </w:rPr>
        <w:t xml:space="preserve"> u </w:t>
      </w:r>
      <w:r w:rsidRPr="00F060FF">
        <w:rPr>
          <w:lang w:val="bs-Latn-BA"/>
        </w:rPr>
        <w:t>11</w:t>
      </w:r>
      <w:r w:rsidR="00EE68C5" w:rsidRPr="00F060FF">
        <w:rPr>
          <w:lang w:val="bs-Latn-BA"/>
        </w:rPr>
        <w:t xml:space="preserve">h u hotelu </w:t>
      </w:r>
      <w:r w:rsidRPr="00F060FF">
        <w:rPr>
          <w:lang w:val="bs-Latn-BA"/>
        </w:rPr>
        <w:t>Jelena</w:t>
      </w:r>
      <w:r w:rsidR="00EE68C5" w:rsidRPr="00F060FF">
        <w:rPr>
          <w:lang w:val="bs-Latn-BA"/>
        </w:rPr>
        <w:t xml:space="preserve">, </w:t>
      </w:r>
      <w:r w:rsidRPr="00F060FF">
        <w:rPr>
          <w:lang w:val="bs-Latn-BA"/>
        </w:rPr>
        <w:t xml:space="preserve">Jovana Dučića 25, Banja Luka </w:t>
      </w:r>
    </w:p>
    <w:p w14:paraId="1C1902D1" w14:textId="77777777" w:rsidR="006263DC" w:rsidRDefault="005E39C8" w:rsidP="006263DC">
      <w:pPr>
        <w:rPr>
          <w:lang w:val="bs-Latn-BA"/>
        </w:rPr>
      </w:pPr>
      <w:r w:rsidRPr="005E39C8">
        <w:rPr>
          <w:lang w:val="bs-Latn-BA"/>
        </w:rPr>
        <w:t>20.9.2019. u 11h u EU Info Centru, Skenderija 3a, Sarajevo</w:t>
      </w:r>
      <w:r w:rsidR="00B36869">
        <w:rPr>
          <w:lang w:val="bs-Latn-BA"/>
        </w:rPr>
        <w:t xml:space="preserve"> </w:t>
      </w:r>
      <w:bookmarkStart w:id="11" w:name="_Toc532943113"/>
    </w:p>
    <w:p w14:paraId="0415BCB9" w14:textId="068DDF53" w:rsidR="00930C1E" w:rsidRDefault="00930C1E" w:rsidP="006263DC">
      <w:pPr>
        <w:rPr>
          <w:lang w:val="bs-Latn-BA"/>
        </w:rPr>
      </w:pPr>
      <w:r>
        <w:rPr>
          <w:lang w:val="bs-Latn-BA"/>
        </w:rPr>
        <w:t>Ocjenjivanje i selekcija aplikacija</w:t>
      </w:r>
      <w:bookmarkEnd w:id="11"/>
    </w:p>
    <w:p w14:paraId="56124220" w14:textId="140453B2" w:rsidR="00CE48BA" w:rsidRDefault="00CE48BA" w:rsidP="000763E3">
      <w:pPr>
        <w:rPr>
          <w:lang w:val="bs-Latn-BA"/>
        </w:rPr>
      </w:pPr>
      <w:r>
        <w:rPr>
          <w:lang w:val="bs-Latn-BA"/>
        </w:rPr>
        <w:t xml:space="preserve">Aplikacije </w:t>
      </w:r>
      <w:r w:rsidR="003E3B2C">
        <w:rPr>
          <w:lang w:val="bs-Latn-BA"/>
        </w:rPr>
        <w:t xml:space="preserve">podnesene </w:t>
      </w:r>
      <w:r>
        <w:rPr>
          <w:lang w:val="bs-Latn-BA"/>
        </w:rPr>
        <w:t xml:space="preserve">u roku za prijem će </w:t>
      </w:r>
      <w:r w:rsidR="00701403">
        <w:rPr>
          <w:lang w:val="bs-Latn-BA"/>
        </w:rPr>
        <w:t>biti</w:t>
      </w:r>
      <w:r>
        <w:rPr>
          <w:lang w:val="bs-Latn-BA"/>
        </w:rPr>
        <w:t xml:space="preserve"> pregleda</w:t>
      </w:r>
      <w:r w:rsidR="00701403">
        <w:rPr>
          <w:lang w:val="bs-Latn-BA"/>
        </w:rPr>
        <w:t>ne</w:t>
      </w:r>
      <w:r>
        <w:rPr>
          <w:lang w:val="bs-Latn-BA"/>
        </w:rPr>
        <w:t xml:space="preserve"> radi provjere </w:t>
      </w:r>
      <w:r w:rsidRPr="00200945">
        <w:rPr>
          <w:lang w:val="bs-Latn-BA"/>
        </w:rPr>
        <w:t>administrativn</w:t>
      </w:r>
      <w:r w:rsidR="008F1C2D" w:rsidRPr="00200945">
        <w:rPr>
          <w:lang w:val="bs-Latn-BA"/>
        </w:rPr>
        <w:t>e kompletiranosti</w:t>
      </w:r>
      <w:r w:rsidR="008F1C2D">
        <w:rPr>
          <w:lang w:val="bs-Latn-BA"/>
        </w:rPr>
        <w:t xml:space="preserve"> i </w:t>
      </w:r>
      <w:r>
        <w:rPr>
          <w:lang w:val="bs-Latn-BA"/>
        </w:rPr>
        <w:t xml:space="preserve">ispunjavanja uslova. Nacionalni odbor </w:t>
      </w:r>
      <w:r w:rsidR="001B19DB">
        <w:rPr>
          <w:lang w:val="bs-Latn-BA"/>
        </w:rPr>
        <w:t xml:space="preserve">za ocjenjivanje </w:t>
      </w:r>
      <w:r w:rsidR="008F1C2D">
        <w:rPr>
          <w:lang w:val="bs-Latn-BA"/>
        </w:rPr>
        <w:t xml:space="preserve">će ocijeniti kvalitet aplikacija </w:t>
      </w:r>
      <w:r w:rsidR="003E3B2C">
        <w:rPr>
          <w:lang w:val="bs-Latn-BA"/>
        </w:rPr>
        <w:t>na osnovu kriterija u tabeli ispod.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2"/>
        <w:gridCol w:w="1350"/>
        <w:gridCol w:w="1317"/>
      </w:tblGrid>
      <w:tr w:rsidR="00444EAF" w:rsidRPr="006F67AE" w14:paraId="5205929C" w14:textId="0B0A8A75" w:rsidTr="00EB22AD">
        <w:tc>
          <w:tcPr>
            <w:tcW w:w="6542" w:type="dxa"/>
            <w:shd w:val="clear" w:color="auto" w:fill="0070C0"/>
          </w:tcPr>
          <w:p w14:paraId="7E383B51" w14:textId="4DD26D3C" w:rsidR="00444EAF" w:rsidRPr="006F67AE" w:rsidRDefault="003E3B2C" w:rsidP="000D56F9">
            <w:pPr>
              <w:spacing w:before="0" w:after="60"/>
              <w:jc w:val="left"/>
              <w:rPr>
                <w:b/>
                <w:color w:val="FFFFFF" w:themeColor="background1"/>
                <w:lang w:val="bs-Latn-BA"/>
              </w:rPr>
            </w:pPr>
            <w:r>
              <w:rPr>
                <w:b/>
                <w:color w:val="FFFFFF" w:themeColor="background1"/>
                <w:lang w:val="bs-Latn-BA"/>
              </w:rPr>
              <w:t>Kriterij</w:t>
            </w:r>
            <w:r w:rsidR="00EB22AD">
              <w:rPr>
                <w:b/>
                <w:color w:val="FFFFFF" w:themeColor="background1"/>
                <w:lang w:val="bs-Latn-BA"/>
              </w:rPr>
              <w:t>i za ocjenjivanje i opis</w:t>
            </w:r>
          </w:p>
        </w:tc>
        <w:tc>
          <w:tcPr>
            <w:tcW w:w="1350" w:type="dxa"/>
            <w:shd w:val="clear" w:color="auto" w:fill="0070C0"/>
          </w:tcPr>
          <w:p w14:paraId="4E48983F" w14:textId="28A1030A" w:rsidR="00444EAF" w:rsidRPr="006F67AE" w:rsidRDefault="007D6255" w:rsidP="007D6255">
            <w:pPr>
              <w:spacing w:before="0" w:after="60"/>
              <w:rPr>
                <w:b/>
                <w:color w:val="FFFFFF" w:themeColor="background1"/>
                <w:lang w:val="bs-Latn-BA"/>
              </w:rPr>
            </w:pPr>
            <w:r>
              <w:rPr>
                <w:b/>
                <w:color w:val="FFFFFF" w:themeColor="background1"/>
                <w:lang w:val="bs-Latn-BA"/>
              </w:rPr>
              <w:t>Maksimalna</w:t>
            </w:r>
            <w:r w:rsidR="003E3B2C">
              <w:rPr>
                <w:b/>
                <w:color w:val="FFFFFF" w:themeColor="background1"/>
                <w:lang w:val="bs-Latn-BA"/>
              </w:rPr>
              <w:t xml:space="preserve"> ocjena</w:t>
            </w:r>
          </w:p>
        </w:tc>
        <w:tc>
          <w:tcPr>
            <w:tcW w:w="1317" w:type="dxa"/>
            <w:shd w:val="clear" w:color="auto" w:fill="0070C0"/>
          </w:tcPr>
          <w:p w14:paraId="2E6E500B" w14:textId="595BCDB1" w:rsidR="00444EAF" w:rsidRPr="006F67AE" w:rsidRDefault="003E3B2C" w:rsidP="003E3B2C">
            <w:pPr>
              <w:spacing w:before="0" w:after="60"/>
              <w:rPr>
                <w:b/>
                <w:color w:val="FFFFFF" w:themeColor="background1"/>
                <w:lang w:val="bs-Latn-BA"/>
              </w:rPr>
            </w:pPr>
            <w:r>
              <w:rPr>
                <w:b/>
                <w:color w:val="FFFFFF" w:themeColor="background1"/>
                <w:lang w:val="bs-Latn-BA"/>
              </w:rPr>
              <w:t>Aplikacijski formular</w:t>
            </w:r>
          </w:p>
        </w:tc>
      </w:tr>
      <w:tr w:rsidR="00444EAF" w:rsidRPr="006F67AE" w14:paraId="70EA8437" w14:textId="4C2FE3CA" w:rsidTr="00EB22AD">
        <w:tc>
          <w:tcPr>
            <w:tcW w:w="6542" w:type="dxa"/>
          </w:tcPr>
          <w:p w14:paraId="3AD64FD3" w14:textId="0B3BF1E5" w:rsidR="00444EAF" w:rsidRPr="006F67AE" w:rsidRDefault="00444EAF" w:rsidP="007D6255">
            <w:pPr>
              <w:spacing w:before="0" w:after="60"/>
              <w:jc w:val="left"/>
              <w:rPr>
                <w:b/>
                <w:lang w:val="bs-Latn-BA"/>
              </w:rPr>
            </w:pPr>
            <w:r w:rsidRPr="006F67AE">
              <w:rPr>
                <w:b/>
                <w:lang w:val="bs-Latn-BA"/>
              </w:rPr>
              <w:t>1. Relevan</w:t>
            </w:r>
            <w:r w:rsidR="007D6255">
              <w:rPr>
                <w:b/>
                <w:lang w:val="bs-Latn-BA"/>
              </w:rPr>
              <w:t>tnost</w:t>
            </w:r>
          </w:p>
        </w:tc>
        <w:tc>
          <w:tcPr>
            <w:tcW w:w="1350" w:type="dxa"/>
          </w:tcPr>
          <w:p w14:paraId="4AC133BC" w14:textId="4311C397" w:rsidR="00444EAF" w:rsidRPr="006F67AE" w:rsidRDefault="00444EAF" w:rsidP="00CC506F">
            <w:pPr>
              <w:spacing w:before="0" w:after="60"/>
              <w:jc w:val="center"/>
              <w:rPr>
                <w:b/>
                <w:lang w:val="bs-Latn-BA"/>
              </w:rPr>
            </w:pPr>
            <w:r w:rsidRPr="006F67AE">
              <w:rPr>
                <w:b/>
                <w:lang w:val="bs-Latn-BA"/>
              </w:rPr>
              <w:t>20</w:t>
            </w:r>
          </w:p>
        </w:tc>
        <w:tc>
          <w:tcPr>
            <w:tcW w:w="1317" w:type="dxa"/>
          </w:tcPr>
          <w:p w14:paraId="64428AFB" w14:textId="34C9B694" w:rsidR="00444EAF" w:rsidRPr="006F67AE" w:rsidRDefault="00444EAF" w:rsidP="00CC506F">
            <w:pPr>
              <w:spacing w:before="0" w:after="60"/>
              <w:jc w:val="center"/>
              <w:rPr>
                <w:lang w:val="bs-Latn-BA"/>
              </w:rPr>
            </w:pPr>
          </w:p>
        </w:tc>
      </w:tr>
      <w:tr w:rsidR="00444EAF" w:rsidRPr="006F67AE" w14:paraId="3867ED1A" w14:textId="5F1AB44C" w:rsidTr="00EB22AD">
        <w:tc>
          <w:tcPr>
            <w:tcW w:w="6542" w:type="dxa"/>
          </w:tcPr>
          <w:p w14:paraId="6FDF38C6" w14:textId="0A3BB027" w:rsidR="00444EAF" w:rsidRPr="006F67AE" w:rsidRDefault="007D6255" w:rsidP="00942CB3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Koliko je prijedlog relevantan za ciljeve i prioritete iz Poziva za </w:t>
            </w:r>
            <w:r w:rsidR="00C753AF">
              <w:rPr>
                <w:lang w:val="bs-Latn-BA"/>
              </w:rPr>
              <w:t>podnošenje</w:t>
            </w:r>
            <w:r>
              <w:rPr>
                <w:lang w:val="bs-Latn-BA"/>
              </w:rPr>
              <w:t xml:space="preserve"> prijedloga? Koliko dobro je definisan problem? Koliko jasno su definisane potrebe ciljnih grupa i </w:t>
            </w:r>
            <w:r w:rsidR="00942CB3">
              <w:rPr>
                <w:lang w:val="bs-Latn-BA"/>
              </w:rPr>
              <w:t>krajnjih</w:t>
            </w:r>
            <w:r>
              <w:rPr>
                <w:lang w:val="bs-Latn-BA"/>
              </w:rPr>
              <w:t xml:space="preserve"> korisnika na lokalnom nivou i da li će se projekat pozabaviti potrebama na odgovarajući način?</w:t>
            </w:r>
          </w:p>
        </w:tc>
        <w:tc>
          <w:tcPr>
            <w:tcW w:w="1350" w:type="dxa"/>
          </w:tcPr>
          <w:p w14:paraId="6191FB70" w14:textId="4FB77763" w:rsidR="00444EAF" w:rsidRPr="006F67AE" w:rsidRDefault="00444EAF" w:rsidP="00CC506F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1317" w:type="dxa"/>
          </w:tcPr>
          <w:p w14:paraId="1E83B0E3" w14:textId="0533A6E6" w:rsidR="00444EAF" w:rsidRPr="006F67AE" w:rsidRDefault="00BA696B" w:rsidP="00CC506F">
            <w:pPr>
              <w:spacing w:before="0" w:after="60"/>
              <w:jc w:val="center"/>
              <w:rPr>
                <w:lang w:val="bs-Latn-BA"/>
              </w:rPr>
            </w:pPr>
            <w:r w:rsidRPr="006F67AE">
              <w:rPr>
                <w:lang w:val="bs-Latn-BA"/>
              </w:rPr>
              <w:t>2.</w:t>
            </w:r>
            <w:r w:rsidR="00210CD4" w:rsidRPr="006F67AE">
              <w:rPr>
                <w:lang w:val="bs-Latn-BA"/>
              </w:rPr>
              <w:t>2</w:t>
            </w:r>
          </w:p>
        </w:tc>
      </w:tr>
      <w:tr w:rsidR="00444EAF" w:rsidRPr="006F67AE" w14:paraId="652B6744" w14:textId="0F9B95F6" w:rsidTr="00EB22AD">
        <w:tc>
          <w:tcPr>
            <w:tcW w:w="6542" w:type="dxa"/>
          </w:tcPr>
          <w:p w14:paraId="15F946B5" w14:textId="1173EDDD" w:rsidR="00444EAF" w:rsidRPr="006F67AE" w:rsidRDefault="00444EAF" w:rsidP="00265098">
            <w:pPr>
              <w:spacing w:before="0" w:after="60"/>
              <w:jc w:val="left"/>
              <w:rPr>
                <w:b/>
                <w:lang w:val="bs-Latn-BA"/>
              </w:rPr>
            </w:pPr>
            <w:r w:rsidRPr="006F67AE">
              <w:rPr>
                <w:b/>
                <w:lang w:val="bs-Latn-BA"/>
              </w:rPr>
              <w:t>2. Operati</w:t>
            </w:r>
            <w:r w:rsidR="00265098">
              <w:rPr>
                <w:b/>
                <w:lang w:val="bs-Latn-BA"/>
              </w:rPr>
              <w:t>vni i upravljački kapaciteti</w:t>
            </w:r>
          </w:p>
        </w:tc>
        <w:tc>
          <w:tcPr>
            <w:tcW w:w="1350" w:type="dxa"/>
          </w:tcPr>
          <w:p w14:paraId="171A408F" w14:textId="6B625D36" w:rsidR="00444EAF" w:rsidRPr="006F67AE" w:rsidRDefault="00444EAF" w:rsidP="00CC506F">
            <w:pPr>
              <w:spacing w:before="0" w:after="60"/>
              <w:jc w:val="center"/>
              <w:rPr>
                <w:b/>
                <w:lang w:val="bs-Latn-BA"/>
              </w:rPr>
            </w:pPr>
            <w:r w:rsidRPr="006F67AE">
              <w:rPr>
                <w:b/>
                <w:lang w:val="bs-Latn-BA"/>
              </w:rPr>
              <w:t>1</w:t>
            </w:r>
            <w:r w:rsidR="008771FC" w:rsidRPr="006F67AE">
              <w:rPr>
                <w:b/>
                <w:lang w:val="bs-Latn-BA"/>
              </w:rPr>
              <w:t>5</w:t>
            </w:r>
          </w:p>
        </w:tc>
        <w:tc>
          <w:tcPr>
            <w:tcW w:w="1317" w:type="dxa"/>
          </w:tcPr>
          <w:p w14:paraId="5ED4B297" w14:textId="29F9536B" w:rsidR="00444EAF" w:rsidRPr="006F67AE" w:rsidRDefault="00444EAF" w:rsidP="00CC506F">
            <w:pPr>
              <w:spacing w:before="0" w:after="60"/>
              <w:jc w:val="center"/>
              <w:rPr>
                <w:b/>
                <w:lang w:val="bs-Latn-BA"/>
              </w:rPr>
            </w:pPr>
          </w:p>
        </w:tc>
        <w:bookmarkStart w:id="12" w:name="_GoBack"/>
        <w:bookmarkEnd w:id="12"/>
      </w:tr>
      <w:tr w:rsidR="00444EAF" w:rsidRPr="006F67AE" w14:paraId="242337EA" w14:textId="314896D9" w:rsidTr="00EB22AD">
        <w:tc>
          <w:tcPr>
            <w:tcW w:w="6542" w:type="dxa"/>
          </w:tcPr>
          <w:p w14:paraId="575845DE" w14:textId="77777777" w:rsidR="00265098" w:rsidRDefault="00265098" w:rsidP="00CD5832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Da li aplikant posjeduje dovoljno iskustva u upravljanju projektima? </w:t>
            </w:r>
          </w:p>
          <w:p w14:paraId="2778EA2A" w14:textId="59AB1BB9" w:rsidR="00265098" w:rsidRDefault="00265098" w:rsidP="00CD5832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Da li je upravljanje projektom jasno opisano i </w:t>
            </w:r>
            <w:r w:rsidR="00942CB3">
              <w:rPr>
                <w:lang w:val="bs-Latn-BA"/>
              </w:rPr>
              <w:t>adekvatno</w:t>
            </w:r>
            <w:r>
              <w:rPr>
                <w:lang w:val="bs-Latn-BA"/>
              </w:rPr>
              <w:t>?</w:t>
            </w:r>
          </w:p>
          <w:p w14:paraId="13A7DC94" w14:textId="3B10ACEE" w:rsidR="00444EAF" w:rsidRPr="006F67AE" w:rsidRDefault="00265098" w:rsidP="00FB07FE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Da li aplikant (i svi koaplikanti, </w:t>
            </w:r>
            <w:r w:rsidR="00FB07FE">
              <w:rPr>
                <w:lang w:val="bs-Latn-BA"/>
              </w:rPr>
              <w:t xml:space="preserve">ukoliko </w:t>
            </w:r>
            <w:r>
              <w:rPr>
                <w:lang w:val="bs-Latn-BA"/>
              </w:rPr>
              <w:t>ih ima) posjeduje dovoljnu stručnost za implementiranje projekta?</w:t>
            </w:r>
          </w:p>
        </w:tc>
        <w:tc>
          <w:tcPr>
            <w:tcW w:w="1350" w:type="dxa"/>
          </w:tcPr>
          <w:p w14:paraId="29C5CBAB" w14:textId="304D3CB0" w:rsidR="00444EAF" w:rsidRPr="006F67AE" w:rsidRDefault="00444EAF" w:rsidP="00CC506F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1317" w:type="dxa"/>
          </w:tcPr>
          <w:p w14:paraId="48CFD1BB" w14:textId="06DE88EA" w:rsidR="00444EAF" w:rsidRPr="006F67AE" w:rsidRDefault="00BA696B" w:rsidP="00043F14">
            <w:pPr>
              <w:spacing w:before="0" w:after="60"/>
              <w:jc w:val="center"/>
              <w:rPr>
                <w:lang w:val="bs-Latn-BA"/>
              </w:rPr>
            </w:pPr>
            <w:r w:rsidRPr="006F67AE">
              <w:rPr>
                <w:lang w:val="bs-Latn-BA"/>
              </w:rPr>
              <w:t>2.</w:t>
            </w:r>
            <w:r w:rsidR="00D45CBF" w:rsidRPr="006F67AE">
              <w:rPr>
                <w:lang w:val="bs-Latn-BA"/>
              </w:rPr>
              <w:t>4</w:t>
            </w:r>
            <w:r w:rsidRPr="006F67AE">
              <w:rPr>
                <w:lang w:val="bs-Latn-BA"/>
              </w:rPr>
              <w:t xml:space="preserve">, 3.1, </w:t>
            </w:r>
            <w:r w:rsidR="009C39DF" w:rsidRPr="006F67AE">
              <w:rPr>
                <w:lang w:val="bs-Latn-BA"/>
              </w:rPr>
              <w:t>3.</w:t>
            </w:r>
            <w:r w:rsidRPr="006F67AE">
              <w:rPr>
                <w:lang w:val="bs-Latn-BA"/>
              </w:rPr>
              <w:t>2</w:t>
            </w:r>
            <w:r w:rsidR="000452CE">
              <w:rPr>
                <w:lang w:val="bs-Latn-BA"/>
              </w:rPr>
              <w:t>, 3.3</w:t>
            </w:r>
          </w:p>
        </w:tc>
      </w:tr>
      <w:tr w:rsidR="00444EAF" w:rsidRPr="006F67AE" w14:paraId="27C9B034" w14:textId="0B25BCBF" w:rsidTr="00EB22AD">
        <w:tc>
          <w:tcPr>
            <w:tcW w:w="6542" w:type="dxa"/>
          </w:tcPr>
          <w:p w14:paraId="19F7E251" w14:textId="777FA04A" w:rsidR="00444EAF" w:rsidRPr="006F67AE" w:rsidRDefault="00444EAF" w:rsidP="00803D28">
            <w:pPr>
              <w:spacing w:before="0" w:after="60"/>
              <w:jc w:val="left"/>
              <w:rPr>
                <w:b/>
                <w:lang w:val="bs-Latn-BA"/>
              </w:rPr>
            </w:pPr>
            <w:r w:rsidRPr="006F67AE">
              <w:rPr>
                <w:b/>
                <w:lang w:val="bs-Latn-BA"/>
              </w:rPr>
              <w:t xml:space="preserve">3. </w:t>
            </w:r>
            <w:r w:rsidR="00265098">
              <w:rPr>
                <w:b/>
                <w:lang w:val="bs-Latn-BA"/>
              </w:rPr>
              <w:t xml:space="preserve">Kvalitet </w:t>
            </w:r>
            <w:r w:rsidR="00803D28">
              <w:rPr>
                <w:b/>
                <w:lang w:val="bs-Latn-BA"/>
              </w:rPr>
              <w:t xml:space="preserve">koncepcije </w:t>
            </w:r>
            <w:r w:rsidR="00265098" w:rsidRPr="00245BB3">
              <w:rPr>
                <w:b/>
                <w:lang w:val="bs-Latn-BA"/>
              </w:rPr>
              <w:t xml:space="preserve">i </w:t>
            </w:r>
            <w:r w:rsidR="003D05B0" w:rsidRPr="00245BB3">
              <w:rPr>
                <w:b/>
                <w:lang w:val="bs-Latn-BA"/>
              </w:rPr>
              <w:t>provodivost</w:t>
            </w:r>
            <w:r w:rsidR="003D05B0">
              <w:rPr>
                <w:b/>
                <w:lang w:val="bs-Latn-BA"/>
              </w:rPr>
              <w:t xml:space="preserve"> plana</w:t>
            </w:r>
            <w:r w:rsidR="00245BB3">
              <w:rPr>
                <w:b/>
                <w:lang w:val="bs-Latn-BA"/>
              </w:rPr>
              <w:t xml:space="preserve"> rada</w:t>
            </w:r>
          </w:p>
        </w:tc>
        <w:tc>
          <w:tcPr>
            <w:tcW w:w="1350" w:type="dxa"/>
          </w:tcPr>
          <w:p w14:paraId="55B1F9D1" w14:textId="7F914FC9" w:rsidR="00444EAF" w:rsidRPr="006F67AE" w:rsidRDefault="00043E64" w:rsidP="00CC506F">
            <w:pPr>
              <w:spacing w:before="0" w:after="60"/>
              <w:jc w:val="center"/>
              <w:rPr>
                <w:b/>
                <w:lang w:val="bs-Latn-BA"/>
              </w:rPr>
            </w:pPr>
            <w:r w:rsidRPr="006F67AE">
              <w:rPr>
                <w:b/>
                <w:lang w:val="bs-Latn-BA"/>
              </w:rPr>
              <w:t>40</w:t>
            </w:r>
          </w:p>
        </w:tc>
        <w:tc>
          <w:tcPr>
            <w:tcW w:w="1317" w:type="dxa"/>
          </w:tcPr>
          <w:p w14:paraId="41C69E1D" w14:textId="77777777" w:rsidR="00444EAF" w:rsidRPr="006F67AE" w:rsidRDefault="00444EAF" w:rsidP="00CC506F">
            <w:pPr>
              <w:spacing w:before="0" w:after="60"/>
              <w:jc w:val="center"/>
              <w:rPr>
                <w:b/>
                <w:lang w:val="bs-Latn-BA"/>
              </w:rPr>
            </w:pPr>
          </w:p>
        </w:tc>
      </w:tr>
      <w:tr w:rsidR="00444EAF" w:rsidRPr="006F67AE" w14:paraId="7BAB0945" w14:textId="7656DBF6" w:rsidTr="00EB22AD">
        <w:tc>
          <w:tcPr>
            <w:tcW w:w="6542" w:type="dxa"/>
          </w:tcPr>
          <w:p w14:paraId="41F9E935" w14:textId="6EE26CD3" w:rsidR="00A05A13" w:rsidRDefault="00A05A13" w:rsidP="00CD5832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Koliko je usklađena </w:t>
            </w:r>
            <w:r w:rsidR="00237D49">
              <w:rPr>
                <w:lang w:val="bs-Latn-BA"/>
              </w:rPr>
              <w:t>cjelokupna</w:t>
            </w:r>
            <w:r>
              <w:rPr>
                <w:lang w:val="bs-Latn-BA"/>
              </w:rPr>
              <w:t xml:space="preserve"> </w:t>
            </w:r>
            <w:r w:rsidR="009933E3">
              <w:rPr>
                <w:lang w:val="bs-Latn-BA"/>
              </w:rPr>
              <w:t>koncepcija</w:t>
            </w:r>
            <w:r>
              <w:rPr>
                <w:lang w:val="bs-Latn-BA"/>
              </w:rPr>
              <w:t xml:space="preserve"> projekta? Vode li aktivnosti do očekivanih rezultata i učinaka? Koliko su on</w:t>
            </w:r>
            <w:r w:rsidR="00237D49">
              <w:rPr>
                <w:lang w:val="bs-Latn-BA"/>
              </w:rPr>
              <w:t>i realni</w:t>
            </w:r>
            <w:r>
              <w:rPr>
                <w:lang w:val="bs-Latn-BA"/>
              </w:rPr>
              <w:t xml:space="preserve"> i provodiv</w:t>
            </w:r>
            <w:r w:rsidR="00237D49">
              <w:rPr>
                <w:lang w:val="bs-Latn-BA"/>
              </w:rPr>
              <w:t>i</w:t>
            </w:r>
            <w:r>
              <w:rPr>
                <w:lang w:val="bs-Latn-BA"/>
              </w:rPr>
              <w:t>?</w:t>
            </w:r>
          </w:p>
          <w:p w14:paraId="13CB3357" w14:textId="2F363DB9" w:rsidR="00A05A13" w:rsidRDefault="002D4583" w:rsidP="00CD5832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U kojoj mjeri</w:t>
            </w:r>
            <w:r w:rsidR="00A05A13">
              <w:rPr>
                <w:lang w:val="bs-Latn-BA"/>
              </w:rPr>
              <w:t xml:space="preserve"> će se doprijeti do ciljnih grupa i zainteresovanih strana? Koliko su rezultati i učinci projekta korisni za ciljne grupe i korisnike?</w:t>
            </w:r>
          </w:p>
          <w:p w14:paraId="7F79763B" w14:textId="586017F9" w:rsidR="00942CF1" w:rsidRPr="006F67AE" w:rsidRDefault="00A05A13" w:rsidP="00CD5832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Koliko dobro su isplanirane mjere komuni</w:t>
            </w:r>
            <w:r w:rsidR="00DD4165">
              <w:rPr>
                <w:lang w:val="bs-Latn-BA"/>
              </w:rPr>
              <w:t>kacija i vidljivosti?</w:t>
            </w:r>
            <w:r w:rsidR="007F5683" w:rsidRPr="006F67AE">
              <w:rPr>
                <w:lang w:val="bs-Latn-BA"/>
              </w:rPr>
              <w:t xml:space="preserve"> </w:t>
            </w:r>
            <w:r w:rsidR="00700056" w:rsidRPr="006F67AE">
              <w:rPr>
                <w:lang w:val="bs-Latn-BA"/>
              </w:rPr>
              <w:t xml:space="preserve"> </w:t>
            </w:r>
          </w:p>
        </w:tc>
        <w:tc>
          <w:tcPr>
            <w:tcW w:w="1350" w:type="dxa"/>
          </w:tcPr>
          <w:p w14:paraId="71B9B03D" w14:textId="4197AE93" w:rsidR="00444EAF" w:rsidRPr="006F67AE" w:rsidRDefault="00444EAF" w:rsidP="00CC506F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1317" w:type="dxa"/>
          </w:tcPr>
          <w:p w14:paraId="7D41624D" w14:textId="50A401AB" w:rsidR="00444EAF" w:rsidRPr="006F67AE" w:rsidRDefault="00D45CBF" w:rsidP="00911E69">
            <w:pPr>
              <w:spacing w:before="0" w:after="60"/>
              <w:jc w:val="center"/>
              <w:rPr>
                <w:lang w:val="bs-Latn-BA"/>
              </w:rPr>
            </w:pPr>
            <w:r w:rsidRPr="006F67AE">
              <w:rPr>
                <w:lang w:val="bs-Latn-BA"/>
              </w:rPr>
              <w:t>2.3,</w:t>
            </w:r>
            <w:r w:rsidR="00911E69" w:rsidRPr="006F67AE">
              <w:rPr>
                <w:lang w:val="bs-Latn-BA"/>
              </w:rPr>
              <w:t>2.</w:t>
            </w:r>
            <w:r w:rsidR="00CD3871" w:rsidRPr="006F67AE">
              <w:rPr>
                <w:lang w:val="bs-Latn-BA"/>
              </w:rPr>
              <w:t>4</w:t>
            </w:r>
            <w:r w:rsidR="00911E69" w:rsidRPr="006F67AE">
              <w:rPr>
                <w:lang w:val="bs-Latn-BA"/>
              </w:rPr>
              <w:t>,</w:t>
            </w:r>
            <w:r w:rsidR="007F5683" w:rsidRPr="006F67AE">
              <w:rPr>
                <w:lang w:val="bs-Latn-BA"/>
              </w:rPr>
              <w:t xml:space="preserve"> </w:t>
            </w:r>
            <w:r w:rsidR="00DB4CC8" w:rsidRPr="006F67AE">
              <w:rPr>
                <w:lang w:val="bs-Latn-BA"/>
              </w:rPr>
              <w:t>2.</w:t>
            </w:r>
            <w:r w:rsidR="00CD3871" w:rsidRPr="006F67AE">
              <w:rPr>
                <w:lang w:val="bs-Latn-BA"/>
              </w:rPr>
              <w:t>5</w:t>
            </w:r>
          </w:p>
        </w:tc>
      </w:tr>
      <w:tr w:rsidR="00444EAF" w:rsidRPr="006F67AE" w14:paraId="787165DD" w14:textId="1C33CA95" w:rsidTr="00EB22AD">
        <w:tc>
          <w:tcPr>
            <w:tcW w:w="6542" w:type="dxa"/>
          </w:tcPr>
          <w:p w14:paraId="5E233761" w14:textId="76DCA913" w:rsidR="00444EAF" w:rsidRPr="006F67AE" w:rsidRDefault="00444EAF" w:rsidP="002D4583">
            <w:pPr>
              <w:spacing w:before="0" w:after="60"/>
              <w:jc w:val="left"/>
              <w:rPr>
                <w:b/>
                <w:lang w:val="bs-Latn-BA"/>
              </w:rPr>
            </w:pPr>
            <w:r w:rsidRPr="006F67AE">
              <w:rPr>
                <w:b/>
                <w:lang w:val="bs-Latn-BA"/>
              </w:rPr>
              <w:t xml:space="preserve">4. </w:t>
            </w:r>
            <w:r w:rsidR="002D4583">
              <w:rPr>
                <w:b/>
                <w:lang w:val="bs-Latn-BA"/>
              </w:rPr>
              <w:t>Elementi koji daju dodatnu vrijednost</w:t>
            </w:r>
          </w:p>
        </w:tc>
        <w:tc>
          <w:tcPr>
            <w:tcW w:w="1350" w:type="dxa"/>
          </w:tcPr>
          <w:p w14:paraId="081067F9" w14:textId="58838244" w:rsidR="00444EAF" w:rsidRPr="006F67AE" w:rsidRDefault="005D194F" w:rsidP="00CC506F">
            <w:pPr>
              <w:spacing w:before="0" w:after="60"/>
              <w:jc w:val="center"/>
              <w:rPr>
                <w:b/>
                <w:lang w:val="bs-Latn-BA"/>
              </w:rPr>
            </w:pPr>
            <w:r w:rsidRPr="006F67AE">
              <w:rPr>
                <w:b/>
                <w:lang w:val="bs-Latn-BA"/>
              </w:rPr>
              <w:t>10</w:t>
            </w:r>
          </w:p>
        </w:tc>
        <w:tc>
          <w:tcPr>
            <w:tcW w:w="1317" w:type="dxa"/>
          </w:tcPr>
          <w:p w14:paraId="09EF650A" w14:textId="77777777" w:rsidR="00444EAF" w:rsidRPr="006F67AE" w:rsidRDefault="00444EAF" w:rsidP="00CC506F">
            <w:pPr>
              <w:spacing w:before="0" w:after="60"/>
              <w:jc w:val="center"/>
              <w:rPr>
                <w:b/>
                <w:lang w:val="bs-Latn-BA"/>
              </w:rPr>
            </w:pPr>
          </w:p>
        </w:tc>
      </w:tr>
      <w:tr w:rsidR="004E564E" w:rsidRPr="006F67AE" w14:paraId="4CF947AB" w14:textId="77777777" w:rsidTr="00EB22AD">
        <w:tc>
          <w:tcPr>
            <w:tcW w:w="6542" w:type="dxa"/>
          </w:tcPr>
          <w:p w14:paraId="638EB23C" w14:textId="52108027" w:rsidR="004E564E" w:rsidRPr="006F67AE" w:rsidRDefault="002D4583" w:rsidP="00263713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U kojoj mjeri prijedlog </w:t>
            </w:r>
            <w:r w:rsidR="00A56040">
              <w:rPr>
                <w:lang w:val="bs-Latn-BA"/>
              </w:rPr>
              <w:t>obuhvata</w:t>
            </w:r>
            <w:r>
              <w:rPr>
                <w:lang w:val="bs-Latn-BA"/>
              </w:rPr>
              <w:t xml:space="preserve"> relevantna pr</w:t>
            </w:r>
            <w:r w:rsidR="00A830A8">
              <w:rPr>
                <w:lang w:val="bs-Latn-BA"/>
              </w:rPr>
              <w:t xml:space="preserve">ioritetna pitanja, kao što su </w:t>
            </w:r>
            <w:r>
              <w:rPr>
                <w:lang w:val="bs-Latn-BA"/>
              </w:rPr>
              <w:t>jednakost polova i jednake mogućnosti, potrebe i prava manji</w:t>
            </w:r>
            <w:r w:rsidR="00A56040">
              <w:rPr>
                <w:lang w:val="bs-Latn-BA"/>
              </w:rPr>
              <w:t>n</w:t>
            </w:r>
            <w:r>
              <w:rPr>
                <w:lang w:val="bs-Latn-BA"/>
              </w:rPr>
              <w:t xml:space="preserve">a, mladih? Da li prijedlog sadrži </w:t>
            </w:r>
            <w:r w:rsidR="00000CC4">
              <w:rPr>
                <w:lang w:val="bs-Latn-BA"/>
              </w:rPr>
              <w:t xml:space="preserve">neke </w:t>
            </w:r>
            <w:r>
              <w:rPr>
                <w:lang w:val="bs-Latn-BA"/>
              </w:rPr>
              <w:t xml:space="preserve">inovativne pristupe? (npr. u </w:t>
            </w:r>
            <w:r w:rsidR="00000CC4">
              <w:rPr>
                <w:lang w:val="bs-Latn-BA"/>
              </w:rPr>
              <w:t>koncepciji</w:t>
            </w:r>
            <w:r>
              <w:rPr>
                <w:lang w:val="bs-Latn-BA"/>
              </w:rPr>
              <w:t>, dopiranju do ciljnih grupa, proizvodima/uslugama, partnerstvima itd)</w:t>
            </w:r>
          </w:p>
        </w:tc>
        <w:tc>
          <w:tcPr>
            <w:tcW w:w="1350" w:type="dxa"/>
          </w:tcPr>
          <w:p w14:paraId="7458895A" w14:textId="02544E69" w:rsidR="004E564E" w:rsidRPr="006F67AE" w:rsidRDefault="004E564E" w:rsidP="00027E15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1317" w:type="dxa"/>
          </w:tcPr>
          <w:p w14:paraId="039A2E92" w14:textId="77777777" w:rsidR="004E564E" w:rsidRPr="006F67AE" w:rsidRDefault="004E564E" w:rsidP="00027E15">
            <w:pPr>
              <w:spacing w:before="0" w:after="60"/>
              <w:jc w:val="center"/>
              <w:rPr>
                <w:lang w:val="bs-Latn-BA"/>
              </w:rPr>
            </w:pPr>
            <w:r w:rsidRPr="006F67AE">
              <w:rPr>
                <w:lang w:val="bs-Latn-BA"/>
              </w:rPr>
              <w:t>2.6</w:t>
            </w:r>
          </w:p>
        </w:tc>
      </w:tr>
      <w:tr w:rsidR="00444EAF" w:rsidRPr="006F67AE" w14:paraId="2B8F3BC7" w14:textId="4D3AC803" w:rsidTr="00EB22AD">
        <w:tc>
          <w:tcPr>
            <w:tcW w:w="6542" w:type="dxa"/>
          </w:tcPr>
          <w:p w14:paraId="0AD35C8D" w14:textId="402E460F" w:rsidR="00444EAF" w:rsidRPr="006F67AE" w:rsidRDefault="00444EAF" w:rsidP="005F3B53">
            <w:pPr>
              <w:spacing w:before="0" w:after="60"/>
              <w:jc w:val="left"/>
              <w:rPr>
                <w:b/>
                <w:lang w:val="bs-Latn-BA"/>
              </w:rPr>
            </w:pPr>
            <w:r w:rsidRPr="006F67AE">
              <w:rPr>
                <w:b/>
                <w:lang w:val="bs-Latn-BA"/>
              </w:rPr>
              <w:t xml:space="preserve">5. </w:t>
            </w:r>
            <w:r w:rsidR="005F3B53">
              <w:rPr>
                <w:b/>
                <w:lang w:val="bs-Latn-BA"/>
              </w:rPr>
              <w:t xml:space="preserve">Efikasnost </w:t>
            </w:r>
            <w:r w:rsidR="004627F8">
              <w:rPr>
                <w:b/>
                <w:lang w:val="bs-Latn-BA"/>
              </w:rPr>
              <w:t>troškova</w:t>
            </w:r>
          </w:p>
        </w:tc>
        <w:tc>
          <w:tcPr>
            <w:tcW w:w="1350" w:type="dxa"/>
          </w:tcPr>
          <w:p w14:paraId="699245DE" w14:textId="50B5106B" w:rsidR="00444EAF" w:rsidRPr="006F67AE" w:rsidRDefault="00444EAF" w:rsidP="00CC506F">
            <w:pPr>
              <w:spacing w:before="0" w:after="60"/>
              <w:jc w:val="center"/>
              <w:rPr>
                <w:b/>
                <w:lang w:val="bs-Latn-BA"/>
              </w:rPr>
            </w:pPr>
            <w:r w:rsidRPr="006F67AE">
              <w:rPr>
                <w:b/>
                <w:lang w:val="bs-Latn-BA"/>
              </w:rPr>
              <w:t>1</w:t>
            </w:r>
            <w:r w:rsidR="00060B95" w:rsidRPr="006F67AE">
              <w:rPr>
                <w:b/>
                <w:lang w:val="bs-Latn-BA"/>
              </w:rPr>
              <w:t>0</w:t>
            </w:r>
          </w:p>
        </w:tc>
        <w:tc>
          <w:tcPr>
            <w:tcW w:w="1317" w:type="dxa"/>
          </w:tcPr>
          <w:p w14:paraId="63180C9B" w14:textId="77777777" w:rsidR="00444EAF" w:rsidRPr="006F67AE" w:rsidRDefault="00444EAF" w:rsidP="00CC506F">
            <w:pPr>
              <w:spacing w:before="0" w:after="60"/>
              <w:jc w:val="center"/>
              <w:rPr>
                <w:b/>
                <w:lang w:val="bs-Latn-BA"/>
              </w:rPr>
            </w:pPr>
          </w:p>
        </w:tc>
      </w:tr>
      <w:tr w:rsidR="00444EAF" w:rsidRPr="006F67AE" w14:paraId="29FD324C" w14:textId="175BF453" w:rsidTr="00EB22AD">
        <w:tc>
          <w:tcPr>
            <w:tcW w:w="6542" w:type="dxa"/>
          </w:tcPr>
          <w:p w14:paraId="30F50AE0" w14:textId="7286F37F" w:rsidR="00444EAF" w:rsidRPr="006F67AE" w:rsidRDefault="004627F8" w:rsidP="005F3B53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Da li su predložene aktivnosti </w:t>
            </w:r>
            <w:r w:rsidR="004F35C3">
              <w:rPr>
                <w:lang w:val="bs-Latn-BA"/>
              </w:rPr>
              <w:t>adekvatno izražene u budžetu? Da li je omjer između procijenjenih troškova i očekivanih rezultata i učinaka zadovoljavajuć</w:t>
            </w:r>
            <w:r w:rsidR="005F3B53">
              <w:rPr>
                <w:lang w:val="bs-Latn-BA"/>
              </w:rPr>
              <w:t>i</w:t>
            </w:r>
            <w:r w:rsidR="004F35C3">
              <w:rPr>
                <w:lang w:val="bs-Latn-BA"/>
              </w:rPr>
              <w:t>?</w:t>
            </w:r>
          </w:p>
        </w:tc>
        <w:tc>
          <w:tcPr>
            <w:tcW w:w="1350" w:type="dxa"/>
          </w:tcPr>
          <w:p w14:paraId="43AEF516" w14:textId="17F47944" w:rsidR="00444EAF" w:rsidRPr="006F67AE" w:rsidRDefault="00444EAF" w:rsidP="00CC506F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1317" w:type="dxa"/>
          </w:tcPr>
          <w:p w14:paraId="3DB8DF9B" w14:textId="7ABF3C0C" w:rsidR="00444EAF" w:rsidRPr="006F67AE" w:rsidRDefault="00043F14" w:rsidP="004F35C3">
            <w:pPr>
              <w:spacing w:before="0" w:after="60"/>
              <w:jc w:val="center"/>
              <w:rPr>
                <w:lang w:val="bs-Latn-BA"/>
              </w:rPr>
            </w:pPr>
            <w:r w:rsidRPr="006F67AE">
              <w:rPr>
                <w:lang w:val="bs-Latn-BA"/>
              </w:rPr>
              <w:t>Bud</w:t>
            </w:r>
            <w:r w:rsidR="004F35C3">
              <w:rPr>
                <w:lang w:val="bs-Latn-BA"/>
              </w:rPr>
              <w:t>ž</w:t>
            </w:r>
            <w:r w:rsidRPr="006F67AE">
              <w:rPr>
                <w:lang w:val="bs-Latn-BA"/>
              </w:rPr>
              <w:t>et</w:t>
            </w:r>
          </w:p>
        </w:tc>
      </w:tr>
      <w:tr w:rsidR="00060B95" w:rsidRPr="006F67AE" w14:paraId="1B00578B" w14:textId="77777777" w:rsidTr="00EB22AD">
        <w:tc>
          <w:tcPr>
            <w:tcW w:w="6542" w:type="dxa"/>
          </w:tcPr>
          <w:p w14:paraId="57BA8F7C" w14:textId="11ADF895" w:rsidR="00060B95" w:rsidRPr="006F67AE" w:rsidRDefault="00060B95" w:rsidP="004F35C3">
            <w:pPr>
              <w:spacing w:before="0" w:after="60"/>
              <w:jc w:val="left"/>
              <w:rPr>
                <w:lang w:val="bs-Latn-BA"/>
              </w:rPr>
            </w:pPr>
            <w:r w:rsidRPr="006F67AE">
              <w:rPr>
                <w:b/>
                <w:lang w:val="bs-Latn-BA"/>
              </w:rPr>
              <w:t xml:space="preserve">6. </w:t>
            </w:r>
            <w:r w:rsidR="004F35C3">
              <w:rPr>
                <w:b/>
                <w:lang w:val="bs-Latn-BA"/>
              </w:rPr>
              <w:t>Održivost</w:t>
            </w:r>
          </w:p>
        </w:tc>
        <w:tc>
          <w:tcPr>
            <w:tcW w:w="1350" w:type="dxa"/>
          </w:tcPr>
          <w:p w14:paraId="2B1F6196" w14:textId="4D43A66C" w:rsidR="00060B95" w:rsidRPr="006F67AE" w:rsidRDefault="00060B95" w:rsidP="00CC506F">
            <w:pPr>
              <w:spacing w:before="0" w:after="60"/>
              <w:jc w:val="center"/>
              <w:rPr>
                <w:b/>
                <w:lang w:val="bs-Latn-BA"/>
              </w:rPr>
            </w:pPr>
            <w:r w:rsidRPr="006F67AE">
              <w:rPr>
                <w:b/>
                <w:lang w:val="bs-Latn-BA"/>
              </w:rPr>
              <w:t>5</w:t>
            </w:r>
          </w:p>
        </w:tc>
        <w:tc>
          <w:tcPr>
            <w:tcW w:w="1317" w:type="dxa"/>
          </w:tcPr>
          <w:p w14:paraId="6DEF93A7" w14:textId="612F050E" w:rsidR="00060B95" w:rsidRPr="006F67AE" w:rsidRDefault="00060B95" w:rsidP="00CC506F">
            <w:pPr>
              <w:spacing w:before="0" w:after="60"/>
              <w:jc w:val="center"/>
              <w:rPr>
                <w:lang w:val="bs-Latn-BA"/>
              </w:rPr>
            </w:pPr>
            <w:r w:rsidRPr="006F67AE">
              <w:rPr>
                <w:lang w:val="bs-Latn-BA"/>
              </w:rPr>
              <w:t>2.7</w:t>
            </w:r>
          </w:p>
        </w:tc>
      </w:tr>
      <w:tr w:rsidR="00060B95" w:rsidRPr="006F67AE" w14:paraId="6ED6470E" w14:textId="77777777" w:rsidTr="00EB22AD">
        <w:tc>
          <w:tcPr>
            <w:tcW w:w="6542" w:type="dxa"/>
          </w:tcPr>
          <w:p w14:paraId="516FE7DB" w14:textId="43CBC0C2" w:rsidR="00060B95" w:rsidRPr="006F67AE" w:rsidRDefault="00727D92" w:rsidP="00AC28E5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Koliko </w:t>
            </w:r>
            <w:r w:rsidR="004F35C3">
              <w:rPr>
                <w:lang w:val="bs-Latn-BA"/>
              </w:rPr>
              <w:t>je vjerovatno da će rezultati i planirani učinci biti održivi nakon okončanja projekta?</w:t>
            </w:r>
          </w:p>
        </w:tc>
        <w:tc>
          <w:tcPr>
            <w:tcW w:w="1350" w:type="dxa"/>
          </w:tcPr>
          <w:p w14:paraId="4D1E9A71" w14:textId="77777777" w:rsidR="00060B95" w:rsidRPr="006F67AE" w:rsidRDefault="00060B95" w:rsidP="00CC506F">
            <w:pPr>
              <w:spacing w:before="0" w:after="60"/>
              <w:jc w:val="center"/>
              <w:rPr>
                <w:lang w:val="bs-Latn-BA"/>
              </w:rPr>
            </w:pPr>
          </w:p>
        </w:tc>
        <w:tc>
          <w:tcPr>
            <w:tcW w:w="1317" w:type="dxa"/>
          </w:tcPr>
          <w:p w14:paraId="2A17D1BF" w14:textId="77777777" w:rsidR="00060B95" w:rsidRPr="006F67AE" w:rsidRDefault="00060B95" w:rsidP="00CC506F">
            <w:pPr>
              <w:spacing w:before="0" w:after="60"/>
              <w:jc w:val="center"/>
              <w:rPr>
                <w:lang w:val="bs-Latn-BA"/>
              </w:rPr>
            </w:pPr>
          </w:p>
        </w:tc>
      </w:tr>
      <w:tr w:rsidR="00444EAF" w:rsidRPr="006F67AE" w14:paraId="78491305" w14:textId="090ABCFF" w:rsidTr="00EB22AD">
        <w:tc>
          <w:tcPr>
            <w:tcW w:w="6542" w:type="dxa"/>
          </w:tcPr>
          <w:p w14:paraId="3ED3D037" w14:textId="0D526A22" w:rsidR="00444EAF" w:rsidRPr="006F67AE" w:rsidRDefault="00727D92" w:rsidP="00CD5832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Ukupno</w:t>
            </w:r>
          </w:p>
        </w:tc>
        <w:tc>
          <w:tcPr>
            <w:tcW w:w="1350" w:type="dxa"/>
          </w:tcPr>
          <w:p w14:paraId="5EE7A8F1" w14:textId="0046F15A" w:rsidR="00444EAF" w:rsidRPr="006F67AE" w:rsidRDefault="00444EAF" w:rsidP="00CC506F">
            <w:pPr>
              <w:spacing w:before="0" w:after="60"/>
              <w:jc w:val="center"/>
              <w:rPr>
                <w:b/>
                <w:lang w:val="bs-Latn-BA"/>
              </w:rPr>
            </w:pPr>
            <w:r w:rsidRPr="006F67AE">
              <w:rPr>
                <w:b/>
                <w:lang w:val="bs-Latn-BA"/>
              </w:rPr>
              <w:t>100</w:t>
            </w:r>
          </w:p>
        </w:tc>
        <w:tc>
          <w:tcPr>
            <w:tcW w:w="1317" w:type="dxa"/>
          </w:tcPr>
          <w:p w14:paraId="7C013DFA" w14:textId="77777777" w:rsidR="00444EAF" w:rsidRPr="006F67AE" w:rsidRDefault="00444EAF" w:rsidP="00CC506F">
            <w:pPr>
              <w:spacing w:before="0" w:after="60"/>
              <w:jc w:val="center"/>
              <w:rPr>
                <w:b/>
                <w:lang w:val="bs-Latn-BA"/>
              </w:rPr>
            </w:pPr>
          </w:p>
        </w:tc>
      </w:tr>
    </w:tbl>
    <w:p w14:paraId="2DBE4211" w14:textId="22371D93" w:rsidR="00727D92" w:rsidRPr="00727D92" w:rsidRDefault="00727D92" w:rsidP="00043F14">
      <w:pPr>
        <w:rPr>
          <w:lang w:val="bs-Latn-BA"/>
        </w:rPr>
      </w:pPr>
      <w:r>
        <w:rPr>
          <w:lang w:val="bs-Latn-BA"/>
        </w:rPr>
        <w:t xml:space="preserve">Aplikacije koje </w:t>
      </w:r>
      <w:r w:rsidR="00C12765">
        <w:rPr>
          <w:lang w:val="bs-Latn-BA"/>
        </w:rPr>
        <w:t xml:space="preserve">dobiju </w:t>
      </w:r>
      <w:r>
        <w:rPr>
          <w:b/>
          <w:lang w:val="bs-Latn-BA"/>
        </w:rPr>
        <w:t>najmanje 70</w:t>
      </w:r>
      <w:r w:rsidR="000452CE">
        <w:rPr>
          <w:b/>
          <w:lang w:val="bs-Latn-BA"/>
        </w:rPr>
        <w:t>,00</w:t>
      </w:r>
      <w:r>
        <w:rPr>
          <w:b/>
          <w:lang w:val="bs-Latn-BA"/>
        </w:rPr>
        <w:t xml:space="preserve"> bodova</w:t>
      </w:r>
      <w:r>
        <w:rPr>
          <w:lang w:val="bs-Latn-BA"/>
        </w:rPr>
        <w:t xml:space="preserve"> će se uzeti u razmatranje za dodjelu granta. Konačn</w:t>
      </w:r>
      <w:r w:rsidR="00AC28E5">
        <w:rPr>
          <w:lang w:val="bs-Latn-BA"/>
        </w:rPr>
        <w:t>e</w:t>
      </w:r>
      <w:r>
        <w:rPr>
          <w:lang w:val="bs-Latn-BA"/>
        </w:rPr>
        <w:t xml:space="preserve"> odluk</w:t>
      </w:r>
      <w:r w:rsidR="00AC28E5">
        <w:rPr>
          <w:lang w:val="bs-Latn-BA"/>
        </w:rPr>
        <w:t>e</w:t>
      </w:r>
      <w:r>
        <w:rPr>
          <w:lang w:val="bs-Latn-BA"/>
        </w:rPr>
        <w:t xml:space="preserve"> o dodjeli grantova će donijeti Upravni odbor regionalnog projekta.</w:t>
      </w:r>
    </w:p>
    <w:p w14:paraId="02906E56" w14:textId="354BD8F9" w:rsidR="00934BC7" w:rsidRPr="006F67AE" w:rsidRDefault="00727D92" w:rsidP="00812D1F">
      <w:pPr>
        <w:pStyle w:val="Heading1"/>
        <w:numPr>
          <w:ilvl w:val="0"/>
          <w:numId w:val="12"/>
        </w:numPr>
        <w:rPr>
          <w:lang w:val="bs-Latn-BA"/>
        </w:rPr>
      </w:pPr>
      <w:bookmarkStart w:id="13" w:name="_Toc532943114"/>
      <w:r>
        <w:rPr>
          <w:lang w:val="bs-Latn-BA"/>
        </w:rPr>
        <w:lastRenderedPageBreak/>
        <w:t>Vidljivost i autorska prava</w:t>
      </w:r>
      <w:bookmarkEnd w:id="13"/>
    </w:p>
    <w:p w14:paraId="2AEAF5C3" w14:textId="77777777" w:rsidR="00C72B34" w:rsidRPr="006F67AE" w:rsidRDefault="00C72B34" w:rsidP="00C72B34">
      <w:pPr>
        <w:pStyle w:val="Default"/>
        <w:rPr>
          <w:sz w:val="22"/>
          <w:szCs w:val="22"/>
          <w:lang w:val="bs-Latn-BA"/>
        </w:rPr>
      </w:pPr>
    </w:p>
    <w:p w14:paraId="14C16FB9" w14:textId="1DFCEA0E" w:rsidR="00C12765" w:rsidRDefault="00C12765" w:rsidP="00C72B34">
      <w:pPr>
        <w:rPr>
          <w:lang w:val="bs-Latn-BA"/>
        </w:rPr>
      </w:pPr>
      <w:r>
        <w:rPr>
          <w:lang w:val="bs-Latn-BA"/>
        </w:rPr>
        <w:t xml:space="preserve">Partneri </w:t>
      </w:r>
      <w:r w:rsidR="00E27C63">
        <w:rPr>
          <w:lang w:val="bs-Latn-BA"/>
        </w:rPr>
        <w:t xml:space="preserve">u </w:t>
      </w:r>
      <w:r>
        <w:rPr>
          <w:lang w:val="bs-Latn-BA"/>
        </w:rPr>
        <w:t>projektu Mediji za građane – građani za medije zadržavaju pravo da objave proizvode koji su rezultat ovog projekta u dijelovima, u cjelosti ili kao referencu na svojoj web stranici ili u svojim pubilkacijama uz poštovanje pravila o autorskim pravima. Ugovori s dobitnicima grant</w:t>
      </w:r>
      <w:r w:rsidR="00E27C63">
        <w:rPr>
          <w:lang w:val="bs-Latn-BA"/>
        </w:rPr>
        <w:t>ov</w:t>
      </w:r>
      <w:r>
        <w:rPr>
          <w:lang w:val="bs-Latn-BA"/>
        </w:rPr>
        <w:t>a će sadržavati konkretne uslove autorskih prava i naznačavanj</w:t>
      </w:r>
      <w:r w:rsidR="006142A7">
        <w:rPr>
          <w:lang w:val="bs-Latn-BA"/>
        </w:rPr>
        <w:t>a</w:t>
      </w:r>
      <w:r>
        <w:rPr>
          <w:lang w:val="bs-Latn-BA"/>
        </w:rPr>
        <w:t xml:space="preserve"> sponzora projekta.</w:t>
      </w:r>
    </w:p>
    <w:p w14:paraId="673ABD74" w14:textId="3543DE13" w:rsidR="003638A3" w:rsidRDefault="009916FC" w:rsidP="00812D1F">
      <w:pPr>
        <w:pStyle w:val="Heading1"/>
        <w:numPr>
          <w:ilvl w:val="0"/>
          <w:numId w:val="12"/>
        </w:numPr>
        <w:rPr>
          <w:lang w:val="bs-Latn-BA"/>
        </w:rPr>
      </w:pPr>
      <w:bookmarkStart w:id="14" w:name="_Toc532943115"/>
      <w:r w:rsidRPr="006F67AE">
        <w:rPr>
          <w:lang w:val="bs-Latn-BA"/>
        </w:rPr>
        <w:t>Indi</w:t>
      </w:r>
      <w:r w:rsidR="0078214A">
        <w:rPr>
          <w:lang w:val="bs-Latn-BA"/>
        </w:rPr>
        <w:t>kativni raspored</w:t>
      </w:r>
      <w:bookmarkEnd w:id="14"/>
    </w:p>
    <w:p w14:paraId="37765C75" w14:textId="0B65535B" w:rsidR="000452CE" w:rsidRPr="000452CE" w:rsidRDefault="003144C3" w:rsidP="000452CE">
      <w:pPr>
        <w:rPr>
          <w:lang w:val="bs-Latn-BA"/>
        </w:rPr>
      </w:pPr>
      <w:r>
        <w:rPr>
          <w:lang w:val="bs-Latn-BA"/>
        </w:rPr>
        <w:t>Želimo na napomenuti da je ovo okvirni raspored i da u slučaju primitka većeg broja aplikacija, biće potrebno više vremena da se realizuje ocjenjivanje i proces selekcije.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88"/>
        <w:gridCol w:w="1545"/>
        <w:gridCol w:w="1077"/>
      </w:tblGrid>
      <w:tr w:rsidR="00C70D45" w:rsidRPr="006F67AE" w14:paraId="48BA2C65" w14:textId="77777777" w:rsidTr="00BA02CB">
        <w:tc>
          <w:tcPr>
            <w:tcW w:w="6388" w:type="dxa"/>
            <w:shd w:val="clear" w:color="auto" w:fill="0070C0"/>
          </w:tcPr>
          <w:p w14:paraId="77D2531D" w14:textId="31839B23" w:rsidR="00C70D45" w:rsidRPr="006F67AE" w:rsidRDefault="0078214A" w:rsidP="0078214A">
            <w:pPr>
              <w:spacing w:before="0" w:after="60"/>
              <w:rPr>
                <w:b/>
                <w:color w:val="FFFFFF" w:themeColor="background1"/>
                <w:lang w:val="bs-Latn-BA"/>
              </w:rPr>
            </w:pPr>
            <w:r>
              <w:rPr>
                <w:b/>
                <w:color w:val="FFFFFF" w:themeColor="background1"/>
                <w:lang w:val="bs-Latn-BA"/>
              </w:rPr>
              <w:t>Korak</w:t>
            </w:r>
          </w:p>
        </w:tc>
        <w:tc>
          <w:tcPr>
            <w:tcW w:w="1545" w:type="dxa"/>
            <w:shd w:val="clear" w:color="auto" w:fill="0070C0"/>
          </w:tcPr>
          <w:p w14:paraId="557BDA73" w14:textId="792D4F9D" w:rsidR="00C70D45" w:rsidRPr="006F67AE" w:rsidRDefault="00C70D45" w:rsidP="00027E15">
            <w:pPr>
              <w:spacing w:before="0" w:after="60"/>
              <w:rPr>
                <w:b/>
                <w:color w:val="FFFFFF" w:themeColor="background1"/>
                <w:lang w:val="bs-Latn-BA"/>
              </w:rPr>
            </w:pPr>
            <w:r w:rsidRPr="006F67AE">
              <w:rPr>
                <w:b/>
                <w:color w:val="FFFFFF" w:themeColor="background1"/>
                <w:lang w:val="bs-Latn-BA"/>
              </w:rPr>
              <w:t>Dat</w:t>
            </w:r>
            <w:r w:rsidR="0078214A">
              <w:rPr>
                <w:b/>
                <w:color w:val="FFFFFF" w:themeColor="background1"/>
                <w:lang w:val="bs-Latn-BA"/>
              </w:rPr>
              <w:t>um</w:t>
            </w:r>
          </w:p>
        </w:tc>
        <w:tc>
          <w:tcPr>
            <w:tcW w:w="1077" w:type="dxa"/>
            <w:shd w:val="clear" w:color="auto" w:fill="0070C0"/>
          </w:tcPr>
          <w:p w14:paraId="5ACB6A4F" w14:textId="4C3D87BC" w:rsidR="00C70D45" w:rsidRPr="006F67AE" w:rsidRDefault="0078214A" w:rsidP="00027E15">
            <w:pPr>
              <w:spacing w:before="0" w:after="60"/>
              <w:rPr>
                <w:b/>
                <w:color w:val="FFFFFF" w:themeColor="background1"/>
                <w:lang w:val="bs-Latn-BA"/>
              </w:rPr>
            </w:pPr>
            <w:r>
              <w:rPr>
                <w:b/>
                <w:color w:val="FFFFFF" w:themeColor="background1"/>
                <w:lang w:val="bs-Latn-BA"/>
              </w:rPr>
              <w:t>Sat</w:t>
            </w:r>
          </w:p>
        </w:tc>
      </w:tr>
      <w:tr w:rsidR="00C70D45" w:rsidRPr="006F67AE" w14:paraId="4A9857AB" w14:textId="77777777" w:rsidTr="00BA02CB">
        <w:tc>
          <w:tcPr>
            <w:tcW w:w="6388" w:type="dxa"/>
          </w:tcPr>
          <w:p w14:paraId="2945F469" w14:textId="7D181F35" w:rsidR="00C70D45" w:rsidRPr="00D27C4E" w:rsidRDefault="0078214A" w:rsidP="00A17710">
            <w:pPr>
              <w:spacing w:before="0" w:after="60"/>
              <w:rPr>
                <w:b/>
                <w:lang w:val="bs-Latn-BA"/>
              </w:rPr>
            </w:pPr>
            <w:r w:rsidRPr="00D27C4E">
              <w:rPr>
                <w:b/>
                <w:lang w:val="bs-Latn-BA"/>
              </w:rPr>
              <w:t xml:space="preserve">Objava Poziva za </w:t>
            </w:r>
            <w:r w:rsidR="00C753AF" w:rsidRPr="00D27C4E">
              <w:rPr>
                <w:b/>
                <w:lang w:val="bs-Latn-BA"/>
              </w:rPr>
              <w:t xml:space="preserve">podnošenje </w:t>
            </w:r>
            <w:r w:rsidRPr="00D27C4E">
              <w:rPr>
                <w:b/>
                <w:lang w:val="bs-Latn-BA"/>
              </w:rPr>
              <w:t>prijedloga</w:t>
            </w:r>
          </w:p>
        </w:tc>
        <w:tc>
          <w:tcPr>
            <w:tcW w:w="1545" w:type="dxa"/>
          </w:tcPr>
          <w:p w14:paraId="753AAA73" w14:textId="0A51BE77" w:rsidR="00C70D45" w:rsidRPr="003144C3" w:rsidRDefault="00F060FF" w:rsidP="00A7202F">
            <w:pPr>
              <w:spacing w:before="0" w:after="60"/>
              <w:jc w:val="center"/>
              <w:rPr>
                <w:b/>
                <w:highlight w:val="yellow"/>
                <w:lang w:val="bs-Latn-BA"/>
              </w:rPr>
            </w:pPr>
            <w:r w:rsidRPr="00F060FF">
              <w:rPr>
                <w:b/>
                <w:lang w:val="bs-Latn-BA"/>
              </w:rPr>
              <w:t>6</w:t>
            </w:r>
            <w:r w:rsidR="003144C3" w:rsidRPr="00F060FF">
              <w:rPr>
                <w:b/>
                <w:lang w:val="bs-Latn-BA"/>
              </w:rPr>
              <w:t>.9</w:t>
            </w:r>
            <w:r w:rsidR="00A7202F" w:rsidRPr="00F060FF">
              <w:rPr>
                <w:b/>
                <w:lang w:val="bs-Latn-BA"/>
              </w:rPr>
              <w:t>.2019.</w:t>
            </w:r>
          </w:p>
        </w:tc>
        <w:tc>
          <w:tcPr>
            <w:tcW w:w="1077" w:type="dxa"/>
          </w:tcPr>
          <w:p w14:paraId="7BBE3230" w14:textId="5907DFC3" w:rsidR="00C70D45" w:rsidRPr="003144C3" w:rsidRDefault="00C70D45" w:rsidP="00027E15">
            <w:pPr>
              <w:spacing w:before="0" w:after="60"/>
              <w:jc w:val="center"/>
              <w:rPr>
                <w:highlight w:val="yellow"/>
                <w:lang w:val="bs-Latn-BA"/>
              </w:rPr>
            </w:pPr>
          </w:p>
        </w:tc>
      </w:tr>
      <w:tr w:rsidR="00C70D45" w:rsidRPr="006F67AE" w14:paraId="38AB5ED7" w14:textId="77777777" w:rsidTr="00BA02CB">
        <w:tc>
          <w:tcPr>
            <w:tcW w:w="6388" w:type="dxa"/>
          </w:tcPr>
          <w:p w14:paraId="51681B41" w14:textId="49D2DD17" w:rsidR="00C70D45" w:rsidRPr="00D27C4E" w:rsidRDefault="00A17710" w:rsidP="00F060FF">
            <w:pPr>
              <w:spacing w:before="0" w:after="60"/>
              <w:rPr>
                <w:b/>
                <w:lang w:val="bs-Latn-BA"/>
              </w:rPr>
            </w:pPr>
            <w:r w:rsidRPr="00D27C4E">
              <w:rPr>
                <w:b/>
                <w:lang w:val="bs-Latn-BA"/>
              </w:rPr>
              <w:t xml:space="preserve">Informativni sastanak – </w:t>
            </w:r>
            <w:r w:rsidR="00EE68C5" w:rsidRPr="00D27C4E">
              <w:rPr>
                <w:b/>
                <w:color w:val="auto"/>
                <w:lang w:val="bs-Latn-BA"/>
              </w:rPr>
              <w:t xml:space="preserve">hotel </w:t>
            </w:r>
            <w:r w:rsidR="00F060FF" w:rsidRPr="00D27C4E">
              <w:rPr>
                <w:b/>
                <w:color w:val="auto"/>
                <w:lang w:val="bs-Latn-BA"/>
              </w:rPr>
              <w:t>Jelena, Jovana Dučića 25, Banja Luka</w:t>
            </w:r>
          </w:p>
        </w:tc>
        <w:tc>
          <w:tcPr>
            <w:tcW w:w="1545" w:type="dxa"/>
          </w:tcPr>
          <w:p w14:paraId="1D202323" w14:textId="256D4A12" w:rsidR="00C70D45" w:rsidRPr="00F060FF" w:rsidRDefault="003144C3" w:rsidP="00A7202F">
            <w:pPr>
              <w:spacing w:before="0" w:after="60"/>
              <w:jc w:val="center"/>
              <w:rPr>
                <w:b/>
                <w:lang w:val="bs-Latn-BA"/>
              </w:rPr>
            </w:pPr>
            <w:r w:rsidRPr="00F060FF">
              <w:rPr>
                <w:b/>
                <w:lang w:val="bs-Latn-BA"/>
              </w:rPr>
              <w:t>1</w:t>
            </w:r>
            <w:r w:rsidR="00F060FF" w:rsidRPr="00F060FF">
              <w:rPr>
                <w:b/>
                <w:lang w:val="bs-Latn-BA"/>
              </w:rPr>
              <w:t>7</w:t>
            </w:r>
            <w:r w:rsidRPr="00F060FF">
              <w:rPr>
                <w:b/>
                <w:lang w:val="bs-Latn-BA"/>
              </w:rPr>
              <w:t>.9</w:t>
            </w:r>
            <w:r w:rsidR="00A7202F" w:rsidRPr="00F060FF">
              <w:rPr>
                <w:b/>
                <w:lang w:val="bs-Latn-BA"/>
              </w:rPr>
              <w:t>.2019.</w:t>
            </w:r>
          </w:p>
        </w:tc>
        <w:tc>
          <w:tcPr>
            <w:tcW w:w="1077" w:type="dxa"/>
          </w:tcPr>
          <w:p w14:paraId="21EA682E" w14:textId="04AD0B6D" w:rsidR="00C70D45" w:rsidRPr="00F1045E" w:rsidRDefault="00F060FF" w:rsidP="00027E15">
            <w:pPr>
              <w:spacing w:before="0" w:after="60"/>
              <w:jc w:val="center"/>
              <w:rPr>
                <w:b/>
                <w:lang w:val="bs-Latn-BA"/>
              </w:rPr>
            </w:pPr>
            <w:r w:rsidRPr="00F1045E">
              <w:rPr>
                <w:b/>
                <w:lang w:val="bs-Latn-BA"/>
              </w:rPr>
              <w:t>11</w:t>
            </w:r>
            <w:r w:rsidR="00EE68C5" w:rsidRPr="00F1045E">
              <w:rPr>
                <w:b/>
                <w:lang w:val="bs-Latn-BA"/>
              </w:rPr>
              <w:t>.00</w:t>
            </w:r>
          </w:p>
        </w:tc>
      </w:tr>
      <w:tr w:rsidR="00F060FF" w:rsidRPr="006F67AE" w14:paraId="4494491B" w14:textId="77777777" w:rsidTr="00F1045E">
        <w:tc>
          <w:tcPr>
            <w:tcW w:w="6388" w:type="dxa"/>
          </w:tcPr>
          <w:p w14:paraId="36EB490B" w14:textId="7ED9A099" w:rsidR="00F060FF" w:rsidRPr="00D27C4E" w:rsidRDefault="00F060FF" w:rsidP="00F1045E">
            <w:pPr>
              <w:spacing w:before="0" w:after="60"/>
              <w:rPr>
                <w:b/>
                <w:lang w:val="bs-Latn-BA"/>
              </w:rPr>
            </w:pPr>
            <w:r w:rsidRPr="00D27C4E">
              <w:rPr>
                <w:b/>
                <w:lang w:val="bs-Latn-BA"/>
              </w:rPr>
              <w:t>Informativni sastanak –</w:t>
            </w:r>
            <w:r w:rsidR="00F1045E" w:rsidRPr="00D27C4E">
              <w:rPr>
                <w:b/>
                <w:lang w:val="bs-Latn-BA"/>
              </w:rPr>
              <w:t>EU info centar u Sarajevu, Skenderija 3a, Sarajevo</w:t>
            </w:r>
          </w:p>
        </w:tc>
        <w:tc>
          <w:tcPr>
            <w:tcW w:w="1545" w:type="dxa"/>
          </w:tcPr>
          <w:p w14:paraId="7B5DFDF0" w14:textId="4B4706B8" w:rsidR="00F060FF" w:rsidRDefault="00F1045E" w:rsidP="00A7202F">
            <w:pPr>
              <w:spacing w:before="0" w:after="60"/>
              <w:jc w:val="center"/>
              <w:rPr>
                <w:b/>
                <w:highlight w:val="yellow"/>
                <w:lang w:val="bs-Latn-BA"/>
              </w:rPr>
            </w:pPr>
            <w:r w:rsidRPr="00F1045E">
              <w:rPr>
                <w:b/>
                <w:lang w:val="bs-Latn-BA"/>
              </w:rPr>
              <w:t>20.9.2019</w:t>
            </w:r>
            <w:r w:rsidRPr="00F1045E">
              <w:rPr>
                <w:lang w:val="bs-Latn-BA"/>
              </w:rPr>
              <w:t>.</w:t>
            </w:r>
          </w:p>
        </w:tc>
        <w:tc>
          <w:tcPr>
            <w:tcW w:w="1077" w:type="dxa"/>
            <w:shd w:val="clear" w:color="auto" w:fill="auto"/>
          </w:tcPr>
          <w:p w14:paraId="5FE3E34F" w14:textId="7DF31307" w:rsidR="00F060FF" w:rsidRPr="00F1045E" w:rsidRDefault="00F1045E" w:rsidP="00027E15">
            <w:pPr>
              <w:spacing w:before="0" w:after="60"/>
              <w:jc w:val="center"/>
              <w:rPr>
                <w:b/>
                <w:highlight w:val="yellow"/>
                <w:lang w:val="bs-Latn-BA"/>
              </w:rPr>
            </w:pPr>
            <w:r w:rsidRPr="00F1045E">
              <w:rPr>
                <w:b/>
                <w:lang w:val="bs-Latn-BA"/>
              </w:rPr>
              <w:t>11.00</w:t>
            </w:r>
          </w:p>
        </w:tc>
      </w:tr>
      <w:tr w:rsidR="00C70D45" w:rsidRPr="006F67AE" w14:paraId="20DDF8E4" w14:textId="77777777" w:rsidTr="00BA02CB">
        <w:tc>
          <w:tcPr>
            <w:tcW w:w="6388" w:type="dxa"/>
          </w:tcPr>
          <w:p w14:paraId="21622570" w14:textId="46A4EAA0" w:rsidR="00C70D45" w:rsidRPr="006F67AE" w:rsidRDefault="005F4EE5" w:rsidP="00027E15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Rok za traženje eventualnih pojašnjenja putem e-maila</w:t>
            </w:r>
          </w:p>
        </w:tc>
        <w:tc>
          <w:tcPr>
            <w:tcW w:w="1545" w:type="dxa"/>
          </w:tcPr>
          <w:p w14:paraId="1E475453" w14:textId="65095C26" w:rsidR="00C70D45" w:rsidRPr="003144C3" w:rsidRDefault="003144C3" w:rsidP="00AC1BFF">
            <w:pPr>
              <w:spacing w:before="0" w:after="60"/>
              <w:jc w:val="center"/>
              <w:rPr>
                <w:highlight w:val="yellow"/>
                <w:lang w:val="bs-Latn-BA"/>
              </w:rPr>
            </w:pPr>
            <w:r w:rsidRPr="00F060FF">
              <w:rPr>
                <w:lang w:val="bs-Latn-BA"/>
              </w:rPr>
              <w:t>30.9</w:t>
            </w:r>
            <w:r w:rsidR="00A7202F" w:rsidRPr="00F060FF">
              <w:rPr>
                <w:lang w:val="bs-Latn-BA"/>
              </w:rPr>
              <w:t>.2019.</w:t>
            </w:r>
          </w:p>
        </w:tc>
        <w:tc>
          <w:tcPr>
            <w:tcW w:w="1077" w:type="dxa"/>
          </w:tcPr>
          <w:p w14:paraId="4D431087" w14:textId="445A066F" w:rsidR="00C70D45" w:rsidRPr="003144C3" w:rsidRDefault="00F060FF" w:rsidP="00027E15">
            <w:pPr>
              <w:spacing w:before="0" w:after="60"/>
              <w:jc w:val="center"/>
              <w:rPr>
                <w:highlight w:val="yellow"/>
                <w:lang w:val="bs-Latn-BA"/>
              </w:rPr>
            </w:pPr>
            <w:r w:rsidRPr="00F060FF">
              <w:rPr>
                <w:lang w:val="bs-Latn-BA"/>
              </w:rPr>
              <w:t>16:00</w:t>
            </w:r>
          </w:p>
        </w:tc>
      </w:tr>
      <w:tr w:rsidR="00C70D45" w:rsidRPr="006F67AE" w14:paraId="01D8EA14" w14:textId="77777777" w:rsidTr="00BA02CB">
        <w:tc>
          <w:tcPr>
            <w:tcW w:w="6388" w:type="dxa"/>
          </w:tcPr>
          <w:p w14:paraId="0090C5AB" w14:textId="0649267A" w:rsidR="00C70D45" w:rsidRPr="006F67AE" w:rsidRDefault="005F4EE5" w:rsidP="007A3C54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 xml:space="preserve">Posljednji datum </w:t>
            </w:r>
            <w:r w:rsidR="00E27C63">
              <w:rPr>
                <w:lang w:val="bs-Latn-BA"/>
              </w:rPr>
              <w:t xml:space="preserve">kada </w:t>
            </w:r>
            <w:r>
              <w:rPr>
                <w:lang w:val="bs-Latn-BA"/>
              </w:rPr>
              <w:t xml:space="preserve">se </w:t>
            </w:r>
            <w:r w:rsidR="00D82958">
              <w:rPr>
                <w:lang w:val="bs-Latn-BA"/>
              </w:rPr>
              <w:t xml:space="preserve">objavljuju </w:t>
            </w:r>
            <w:r>
              <w:rPr>
                <w:lang w:val="bs-Latn-BA"/>
              </w:rPr>
              <w:t xml:space="preserve">pojašnjenja u dokumentu </w:t>
            </w:r>
            <w:r w:rsidR="007A3C54">
              <w:rPr>
                <w:lang w:val="bs-Latn-BA"/>
              </w:rPr>
              <w:t xml:space="preserve">s </w:t>
            </w:r>
            <w:r>
              <w:rPr>
                <w:lang w:val="bs-Latn-BA"/>
              </w:rPr>
              <w:t>pitanj</w:t>
            </w:r>
            <w:r w:rsidR="007A3C54">
              <w:rPr>
                <w:lang w:val="bs-Latn-BA"/>
              </w:rPr>
              <w:t>im</w:t>
            </w:r>
            <w:r>
              <w:rPr>
                <w:lang w:val="bs-Latn-BA"/>
              </w:rPr>
              <w:t>a i odgovor</w:t>
            </w:r>
            <w:r w:rsidR="007A3C54">
              <w:rPr>
                <w:lang w:val="bs-Latn-BA"/>
              </w:rPr>
              <w:t>ima</w:t>
            </w:r>
            <w:r w:rsidR="00E27C63">
              <w:rPr>
                <w:lang w:val="bs-Latn-BA"/>
              </w:rPr>
              <w:t xml:space="preserve"> (Q&amp;A)</w:t>
            </w:r>
          </w:p>
        </w:tc>
        <w:tc>
          <w:tcPr>
            <w:tcW w:w="1545" w:type="dxa"/>
          </w:tcPr>
          <w:p w14:paraId="4CFBDD54" w14:textId="09E10AE1" w:rsidR="00C70D45" w:rsidRPr="003144C3" w:rsidRDefault="003144C3" w:rsidP="00AC1BFF">
            <w:pPr>
              <w:spacing w:before="0" w:after="60"/>
              <w:jc w:val="center"/>
              <w:rPr>
                <w:highlight w:val="yellow"/>
                <w:lang w:val="bs-Latn-BA"/>
              </w:rPr>
            </w:pPr>
            <w:r w:rsidRPr="00F060FF">
              <w:rPr>
                <w:lang w:val="bs-Latn-BA"/>
              </w:rPr>
              <w:t>4.10</w:t>
            </w:r>
            <w:r w:rsidR="00A7202F" w:rsidRPr="00F060FF">
              <w:rPr>
                <w:lang w:val="bs-Latn-BA"/>
              </w:rPr>
              <w:t>.2019.</w:t>
            </w:r>
          </w:p>
        </w:tc>
        <w:tc>
          <w:tcPr>
            <w:tcW w:w="1077" w:type="dxa"/>
          </w:tcPr>
          <w:p w14:paraId="7566BFCC" w14:textId="2518C181" w:rsidR="00C70D45" w:rsidRPr="003144C3" w:rsidRDefault="00F060FF" w:rsidP="00027E15">
            <w:pPr>
              <w:spacing w:before="0" w:after="60"/>
              <w:jc w:val="center"/>
              <w:rPr>
                <w:highlight w:val="yellow"/>
                <w:lang w:val="bs-Latn-BA"/>
              </w:rPr>
            </w:pPr>
            <w:r w:rsidRPr="00F060FF">
              <w:rPr>
                <w:lang w:val="bs-Latn-BA"/>
              </w:rPr>
              <w:t>16:00</w:t>
            </w:r>
          </w:p>
        </w:tc>
      </w:tr>
      <w:tr w:rsidR="0032704C" w:rsidRPr="006F67AE" w14:paraId="3BD7AEF7" w14:textId="77777777" w:rsidTr="00BA02CB">
        <w:tc>
          <w:tcPr>
            <w:tcW w:w="6388" w:type="dxa"/>
          </w:tcPr>
          <w:p w14:paraId="4F2C6462" w14:textId="54B3FD39" w:rsidR="0032704C" w:rsidRPr="00D27C4E" w:rsidRDefault="00D82958" w:rsidP="00D82958">
            <w:pPr>
              <w:spacing w:before="0" w:after="60"/>
              <w:rPr>
                <w:b/>
                <w:lang w:val="bs-Latn-BA"/>
              </w:rPr>
            </w:pPr>
            <w:r w:rsidRPr="00D27C4E">
              <w:rPr>
                <w:b/>
                <w:lang w:val="bs-Latn-BA"/>
              </w:rPr>
              <w:t>Rok za prijem aplikacija</w:t>
            </w:r>
          </w:p>
        </w:tc>
        <w:tc>
          <w:tcPr>
            <w:tcW w:w="1545" w:type="dxa"/>
          </w:tcPr>
          <w:p w14:paraId="7513D712" w14:textId="428B8368" w:rsidR="0032704C" w:rsidRPr="003144C3" w:rsidRDefault="003144C3" w:rsidP="00A7202F">
            <w:pPr>
              <w:spacing w:before="0" w:after="60"/>
              <w:jc w:val="center"/>
              <w:rPr>
                <w:b/>
                <w:highlight w:val="yellow"/>
                <w:lang w:val="bs-Latn-BA"/>
              </w:rPr>
            </w:pPr>
            <w:r w:rsidRPr="00F060FF">
              <w:rPr>
                <w:b/>
                <w:lang w:val="bs-Latn-BA"/>
              </w:rPr>
              <w:t>7.10</w:t>
            </w:r>
            <w:r w:rsidR="00A7202F" w:rsidRPr="00F060FF">
              <w:rPr>
                <w:b/>
                <w:lang w:val="bs-Latn-BA"/>
              </w:rPr>
              <w:t>.2019</w:t>
            </w:r>
          </w:p>
        </w:tc>
        <w:tc>
          <w:tcPr>
            <w:tcW w:w="1077" w:type="dxa"/>
          </w:tcPr>
          <w:p w14:paraId="152EB4B8" w14:textId="594523DB" w:rsidR="0032704C" w:rsidRPr="003144C3" w:rsidRDefault="003144C3" w:rsidP="00027E15">
            <w:pPr>
              <w:spacing w:before="0" w:after="60"/>
              <w:jc w:val="center"/>
              <w:rPr>
                <w:b/>
                <w:highlight w:val="yellow"/>
                <w:lang w:val="bs-Latn-BA"/>
              </w:rPr>
            </w:pPr>
            <w:r w:rsidRPr="00F060FF">
              <w:rPr>
                <w:b/>
                <w:lang w:val="bs-Latn-BA"/>
              </w:rPr>
              <w:t>16:00</w:t>
            </w:r>
          </w:p>
        </w:tc>
      </w:tr>
      <w:tr w:rsidR="0029007D" w:rsidRPr="006F67AE" w14:paraId="0E2F304A" w14:textId="77777777" w:rsidTr="00BA02CB">
        <w:tc>
          <w:tcPr>
            <w:tcW w:w="6388" w:type="dxa"/>
          </w:tcPr>
          <w:p w14:paraId="0202034A" w14:textId="6BA0BC1E" w:rsidR="0029007D" w:rsidRPr="006F67AE" w:rsidRDefault="00D82958" w:rsidP="00400D03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Informacije za aplikante o otvaranju, administrativnoj provjeri i provjeri</w:t>
            </w:r>
            <w:r w:rsidR="00DB2DCC">
              <w:rPr>
                <w:lang w:val="bs-Latn-BA"/>
              </w:rPr>
              <w:t xml:space="preserve"> ispunjavanja uslova</w:t>
            </w:r>
          </w:p>
        </w:tc>
        <w:tc>
          <w:tcPr>
            <w:tcW w:w="1545" w:type="dxa"/>
          </w:tcPr>
          <w:p w14:paraId="2244D389" w14:textId="7B7779BA" w:rsidR="0029007D" w:rsidRPr="003144C3" w:rsidRDefault="003144C3" w:rsidP="003144C3">
            <w:pPr>
              <w:spacing w:before="0" w:after="60"/>
              <w:jc w:val="center"/>
              <w:rPr>
                <w:highlight w:val="yellow"/>
                <w:lang w:val="bs-Latn-BA"/>
              </w:rPr>
            </w:pPr>
            <w:r w:rsidRPr="00F060FF">
              <w:rPr>
                <w:lang w:val="bs-Latn-BA"/>
              </w:rPr>
              <w:t>Okt 2019</w:t>
            </w:r>
          </w:p>
        </w:tc>
        <w:tc>
          <w:tcPr>
            <w:tcW w:w="1077" w:type="dxa"/>
          </w:tcPr>
          <w:p w14:paraId="4573FFF5" w14:textId="03D65143" w:rsidR="0029007D" w:rsidRPr="003144C3" w:rsidRDefault="0029007D" w:rsidP="00027E15">
            <w:pPr>
              <w:spacing w:before="0" w:after="60"/>
              <w:jc w:val="center"/>
              <w:rPr>
                <w:highlight w:val="yellow"/>
                <w:lang w:val="bs-Latn-BA"/>
              </w:rPr>
            </w:pPr>
          </w:p>
        </w:tc>
      </w:tr>
      <w:tr w:rsidR="00E764DA" w:rsidRPr="006F67AE" w14:paraId="5D9CD731" w14:textId="77777777" w:rsidTr="00BA02CB">
        <w:tc>
          <w:tcPr>
            <w:tcW w:w="6388" w:type="dxa"/>
          </w:tcPr>
          <w:p w14:paraId="23929BF3" w14:textId="79CF6FFB" w:rsidR="00E764DA" w:rsidRPr="006F67AE" w:rsidRDefault="00DB2DCC" w:rsidP="00400D03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Obavještenje o dodjeli (nakon odobrenja Upravnog odbora)</w:t>
            </w:r>
          </w:p>
        </w:tc>
        <w:tc>
          <w:tcPr>
            <w:tcW w:w="1545" w:type="dxa"/>
          </w:tcPr>
          <w:p w14:paraId="4A758DCC" w14:textId="14D20DC2" w:rsidR="00E764DA" w:rsidRPr="003144C3" w:rsidRDefault="003144C3" w:rsidP="00544E03">
            <w:pPr>
              <w:spacing w:before="0" w:after="60"/>
              <w:jc w:val="center"/>
              <w:rPr>
                <w:highlight w:val="yellow"/>
                <w:lang w:val="bs-Latn-BA"/>
              </w:rPr>
            </w:pPr>
            <w:r w:rsidRPr="00F060FF">
              <w:rPr>
                <w:lang w:val="bs-Latn-BA"/>
              </w:rPr>
              <w:t>Nov 2019</w:t>
            </w:r>
          </w:p>
        </w:tc>
        <w:tc>
          <w:tcPr>
            <w:tcW w:w="1077" w:type="dxa"/>
          </w:tcPr>
          <w:p w14:paraId="1ACDA0C1" w14:textId="77777777" w:rsidR="00E764DA" w:rsidRPr="003144C3" w:rsidRDefault="00E764DA" w:rsidP="00027E15">
            <w:pPr>
              <w:spacing w:before="0" w:after="60"/>
              <w:jc w:val="center"/>
              <w:rPr>
                <w:highlight w:val="yellow"/>
                <w:lang w:val="bs-Latn-BA"/>
              </w:rPr>
            </w:pPr>
          </w:p>
        </w:tc>
      </w:tr>
      <w:tr w:rsidR="0075049F" w:rsidRPr="006F67AE" w14:paraId="4220C070" w14:textId="77777777" w:rsidTr="00BA02CB">
        <w:tc>
          <w:tcPr>
            <w:tcW w:w="6388" w:type="dxa"/>
          </w:tcPr>
          <w:p w14:paraId="4EEA69AF" w14:textId="6890DCF5" w:rsidR="0075049F" w:rsidRPr="006F67AE" w:rsidRDefault="00DB2DCC" w:rsidP="00DB2DC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Potpisivanje ugovora</w:t>
            </w:r>
          </w:p>
        </w:tc>
        <w:tc>
          <w:tcPr>
            <w:tcW w:w="1545" w:type="dxa"/>
          </w:tcPr>
          <w:p w14:paraId="11E54B60" w14:textId="5CADCE25" w:rsidR="0075049F" w:rsidRPr="003144C3" w:rsidRDefault="003144C3" w:rsidP="00544E03">
            <w:pPr>
              <w:spacing w:before="0" w:after="60"/>
              <w:jc w:val="center"/>
              <w:rPr>
                <w:highlight w:val="yellow"/>
                <w:lang w:val="bs-Latn-BA"/>
              </w:rPr>
            </w:pPr>
            <w:r w:rsidRPr="00F060FF">
              <w:rPr>
                <w:lang w:val="bs-Latn-BA"/>
              </w:rPr>
              <w:t>Dec 2019</w:t>
            </w:r>
          </w:p>
        </w:tc>
        <w:tc>
          <w:tcPr>
            <w:tcW w:w="1077" w:type="dxa"/>
          </w:tcPr>
          <w:p w14:paraId="24894B76" w14:textId="77777777" w:rsidR="0075049F" w:rsidRPr="003144C3" w:rsidRDefault="0075049F" w:rsidP="00027E15">
            <w:pPr>
              <w:spacing w:before="0" w:after="60"/>
              <w:jc w:val="center"/>
              <w:rPr>
                <w:highlight w:val="yellow"/>
                <w:lang w:val="bs-Latn-BA"/>
              </w:rPr>
            </w:pPr>
          </w:p>
        </w:tc>
      </w:tr>
    </w:tbl>
    <w:p w14:paraId="7D859546" w14:textId="77777777" w:rsidR="009E3932" w:rsidRPr="006F67AE" w:rsidRDefault="009E3932">
      <w:pPr>
        <w:pStyle w:val="ListParagraph"/>
        <w:ind w:left="0"/>
        <w:rPr>
          <w:lang w:val="bs-Latn-BA"/>
        </w:rPr>
      </w:pPr>
    </w:p>
    <w:sectPr w:rsidR="009E3932" w:rsidRPr="006F67AE" w:rsidSect="00044899"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715976" w16cid:durableId="1FF495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345E0" w14:textId="77777777" w:rsidR="00722D43" w:rsidRDefault="00722D43" w:rsidP="004161E5">
      <w:pPr>
        <w:spacing w:before="0" w:after="0"/>
      </w:pPr>
      <w:r>
        <w:separator/>
      </w:r>
    </w:p>
  </w:endnote>
  <w:endnote w:type="continuationSeparator" w:id="0">
    <w:p w14:paraId="43C68154" w14:textId="77777777" w:rsidR="00722D43" w:rsidRDefault="00722D43" w:rsidP="0041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284497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2DF56" w14:textId="358DDEBB" w:rsidR="008F1C2D" w:rsidRDefault="008F1C2D" w:rsidP="00027E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9D4CA9" w14:textId="77777777" w:rsidR="008F1C2D" w:rsidRDefault="008F1C2D" w:rsidP="000448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15492970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  <w:sz w:val="18"/>
        <w:szCs w:val="18"/>
      </w:rPr>
    </w:sdtEndPr>
    <w:sdtContent>
      <w:p w14:paraId="78A76AF3" w14:textId="721F2BE4" w:rsidR="008F1C2D" w:rsidRPr="00044899" w:rsidRDefault="008F1C2D" w:rsidP="00027E15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  <w:sz w:val="18"/>
            <w:szCs w:val="18"/>
          </w:rPr>
        </w:pP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fldChar w:fldCharType="begin"/>
        </w: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instrText xml:space="preserve"> PAGE </w:instrText>
        </w: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fldChar w:fldCharType="separate"/>
        </w:r>
        <w:r w:rsidR="002D4CDE">
          <w:rPr>
            <w:rStyle w:val="PageNumber"/>
            <w:rFonts w:asciiTheme="majorHAnsi" w:hAnsiTheme="majorHAnsi" w:cstheme="majorHAnsi"/>
            <w:noProof/>
            <w:sz w:val="18"/>
            <w:szCs w:val="18"/>
          </w:rPr>
          <w:t>9</w:t>
        </w: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79E613CF" w14:textId="104B623C" w:rsidR="008F1C2D" w:rsidRPr="008F5812" w:rsidRDefault="008F1C2D" w:rsidP="00044899">
    <w:pPr>
      <w:pStyle w:val="Footer"/>
      <w:ind w:right="360"/>
      <w:jc w:val="left"/>
      <w:rPr>
        <w:rFonts w:asciiTheme="majorHAnsi" w:hAnsiTheme="majorHAnsi" w:cs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406DB" w14:textId="49099C68" w:rsidR="00E977DA" w:rsidRDefault="00E977DA">
    <w:pPr>
      <w:pStyle w:val="Footer"/>
    </w:pPr>
    <w:r w:rsidRPr="00DA13FE">
      <w:rPr>
        <w:rFonts w:asciiTheme="majorHAnsi" w:hAnsiTheme="majorHAnsi" w:cstheme="majorHAnsi"/>
        <w:sz w:val="16"/>
        <w:szCs w:val="16"/>
        <w:lang w:val="bs-Latn-BA"/>
      </w:rPr>
      <w:t>Ovaj dokument je nastao uz finansijsku podršku Evropske unije. Za sadržaj ovog dokumenta su odgovorni isključivo Fondacija za razvoj medija i civilnog društva 'Mediacentar', Albanski medijski institut, Makedonski institut za medije, Institut za medije Crne Gore, Novosadska novinarska škola, Mirovni institut, SEENPM i ni pod kojim okolnostima se ne može smatrati da odražava stavove Evropske unije.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BAB78" w14:textId="77777777" w:rsidR="00722D43" w:rsidRDefault="00722D43" w:rsidP="004161E5">
      <w:pPr>
        <w:spacing w:before="0" w:after="0"/>
      </w:pPr>
      <w:r>
        <w:separator/>
      </w:r>
    </w:p>
  </w:footnote>
  <w:footnote w:type="continuationSeparator" w:id="0">
    <w:p w14:paraId="72AA4EE2" w14:textId="77777777" w:rsidR="00722D43" w:rsidRDefault="00722D43" w:rsidP="004161E5">
      <w:pPr>
        <w:spacing w:before="0" w:after="0"/>
      </w:pPr>
      <w:r>
        <w:continuationSeparator/>
      </w:r>
    </w:p>
  </w:footnote>
  <w:footnote w:id="1">
    <w:p w14:paraId="336214EA" w14:textId="794ED51A" w:rsidR="00D9786F" w:rsidRPr="00D9786F" w:rsidRDefault="00D9786F">
      <w:pPr>
        <w:pStyle w:val="FootnoteText"/>
        <w:rPr>
          <w:lang w:val="hr-B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D9786F">
        <w:t>Podružnice</w:t>
      </w:r>
      <w:proofErr w:type="spellEnd"/>
      <w:r w:rsidRPr="00D9786F">
        <w:t xml:space="preserve"> </w:t>
      </w:r>
      <w:proofErr w:type="spellStart"/>
      <w:r w:rsidRPr="00D9786F">
        <w:t>međunarodnih</w:t>
      </w:r>
      <w:proofErr w:type="spellEnd"/>
      <w:r w:rsidRPr="00D9786F">
        <w:t xml:space="preserve"> </w:t>
      </w:r>
      <w:proofErr w:type="spellStart"/>
      <w:r w:rsidRPr="00D9786F">
        <w:t>organizacija</w:t>
      </w:r>
      <w:proofErr w:type="spellEnd"/>
      <w:r w:rsidRPr="00D9786F">
        <w:t xml:space="preserve"> </w:t>
      </w:r>
      <w:proofErr w:type="spellStart"/>
      <w:r w:rsidRPr="00D9786F">
        <w:t>ispunjavaju</w:t>
      </w:r>
      <w:proofErr w:type="spellEnd"/>
      <w:r w:rsidRPr="00D9786F">
        <w:t xml:space="preserve"> </w:t>
      </w:r>
      <w:proofErr w:type="spellStart"/>
      <w:r w:rsidRPr="00D9786F">
        <w:t>uvjete</w:t>
      </w:r>
      <w:proofErr w:type="spellEnd"/>
      <w:r w:rsidRPr="00D9786F">
        <w:t xml:space="preserve"> </w:t>
      </w:r>
      <w:proofErr w:type="spellStart"/>
      <w:r>
        <w:t>prijave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D9786F">
        <w:t>imaju</w:t>
      </w:r>
      <w:proofErr w:type="spellEnd"/>
      <w:r w:rsidRPr="00D9786F">
        <w:t xml:space="preserve"> status OCD-a u </w:t>
      </w:r>
      <w:proofErr w:type="spellStart"/>
      <w:r>
        <w:t>BiH</w:t>
      </w:r>
      <w:proofErr w:type="spellEnd"/>
      <w:r>
        <w:t>.</w:t>
      </w:r>
      <w:proofErr w:type="gramEnd"/>
    </w:p>
  </w:footnote>
  <w:footnote w:id="2">
    <w:p w14:paraId="16D287AA" w14:textId="481C3F7E" w:rsidR="00510A32" w:rsidRPr="00510A32" w:rsidRDefault="00510A32">
      <w:pPr>
        <w:pStyle w:val="FootnoteText"/>
        <w:rPr>
          <w:lang w:val="hr-BA"/>
        </w:rPr>
      </w:pPr>
      <w:r>
        <w:rPr>
          <w:rStyle w:val="FootnoteReference"/>
        </w:rPr>
        <w:footnoteRef/>
      </w:r>
      <w:r>
        <w:t xml:space="preserve"> </w:t>
      </w:r>
      <w:r w:rsidR="00E72BE8">
        <w:t xml:space="preserve">U </w:t>
      </w:r>
      <w:proofErr w:type="spellStart"/>
      <w:r w:rsidR="00E72BE8">
        <w:t>kontekstu</w:t>
      </w:r>
      <w:proofErr w:type="spellEnd"/>
      <w:r w:rsidR="00E72BE8">
        <w:t xml:space="preserve"> </w:t>
      </w:r>
      <w:proofErr w:type="spellStart"/>
      <w:r w:rsidR="00E72BE8">
        <w:t>ovog</w:t>
      </w:r>
      <w:proofErr w:type="spellEnd"/>
      <w:r w:rsidR="00E72BE8">
        <w:t xml:space="preserve"> </w:t>
      </w:r>
      <w:proofErr w:type="spellStart"/>
      <w:r w:rsidR="00E72BE8">
        <w:t>P</w:t>
      </w:r>
      <w:r w:rsidRPr="00510A32">
        <w:t>oziva</w:t>
      </w:r>
      <w:proofErr w:type="spellEnd"/>
      <w:r w:rsidRPr="00510A32">
        <w:t xml:space="preserve"> </w:t>
      </w:r>
      <w:proofErr w:type="spellStart"/>
      <w:r w:rsidRPr="00510A32">
        <w:t>za</w:t>
      </w:r>
      <w:proofErr w:type="spellEnd"/>
      <w:r w:rsidRPr="00510A32">
        <w:t xml:space="preserve"> </w:t>
      </w:r>
      <w:proofErr w:type="spellStart"/>
      <w:r w:rsidRPr="00510A32">
        <w:t>podnošenje</w:t>
      </w:r>
      <w:proofErr w:type="spellEnd"/>
      <w:r w:rsidRPr="00510A32">
        <w:t xml:space="preserve"> </w:t>
      </w:r>
      <w:proofErr w:type="spellStart"/>
      <w:r w:rsidRPr="00510A32">
        <w:t>projekata</w:t>
      </w:r>
      <w:proofErr w:type="spellEnd"/>
      <w:r w:rsidRPr="00510A32">
        <w:t xml:space="preserve">, </w:t>
      </w:r>
      <w:proofErr w:type="spellStart"/>
      <w:r w:rsidRPr="00E72BE8">
        <w:rPr>
          <w:b/>
        </w:rPr>
        <w:t>projekat</w:t>
      </w:r>
      <w:proofErr w:type="spellEnd"/>
      <w:r w:rsidRPr="00510A32">
        <w:t xml:space="preserve"> je </w:t>
      </w:r>
      <w:proofErr w:type="spellStart"/>
      <w:r w:rsidRPr="00510A32">
        <w:t>privremeni</w:t>
      </w:r>
      <w:proofErr w:type="spellEnd"/>
      <w:r w:rsidRPr="00510A32">
        <w:t xml:space="preserve"> </w:t>
      </w:r>
      <w:proofErr w:type="spellStart"/>
      <w:r w:rsidRPr="00510A32">
        <w:t>poduhvat</w:t>
      </w:r>
      <w:proofErr w:type="spellEnd"/>
      <w:r w:rsidRPr="00510A32">
        <w:t xml:space="preserve">, </w:t>
      </w:r>
      <w:proofErr w:type="spellStart"/>
      <w:r w:rsidRPr="00510A32">
        <w:t>koji</w:t>
      </w:r>
      <w:proofErr w:type="spellEnd"/>
      <w:r w:rsidRPr="00510A32">
        <w:t xml:space="preserve"> </w:t>
      </w:r>
      <w:r w:rsidR="00817B2D">
        <w:t xml:space="preserve">se </w:t>
      </w:r>
      <w:proofErr w:type="spellStart"/>
      <w:r w:rsidR="00817B2D">
        <w:t>sastoji</w:t>
      </w:r>
      <w:proofErr w:type="spellEnd"/>
      <w:r w:rsidR="00817B2D">
        <w:t xml:space="preserve"> </w:t>
      </w:r>
      <w:proofErr w:type="spellStart"/>
      <w:proofErr w:type="gramStart"/>
      <w:r w:rsidR="00817B2D">
        <w:t>od</w:t>
      </w:r>
      <w:proofErr w:type="spellEnd"/>
      <w:proofErr w:type="gramEnd"/>
      <w:r w:rsidR="00817B2D">
        <w:t xml:space="preserve"> </w:t>
      </w:r>
      <w:proofErr w:type="spellStart"/>
      <w:r w:rsidR="00817B2D">
        <w:t>skupa</w:t>
      </w:r>
      <w:proofErr w:type="spellEnd"/>
      <w:r w:rsidR="00817B2D">
        <w:t xml:space="preserve"> </w:t>
      </w:r>
      <w:proofErr w:type="spellStart"/>
      <w:r w:rsidR="00817B2D">
        <w:t>aktivnosti</w:t>
      </w:r>
      <w:proofErr w:type="spellEnd"/>
      <w:r w:rsidR="00817B2D">
        <w:t xml:space="preserve"> </w:t>
      </w:r>
      <w:proofErr w:type="spellStart"/>
      <w:r w:rsidR="00817B2D">
        <w:t>implementiranih</w:t>
      </w:r>
      <w:proofErr w:type="spellEnd"/>
      <w:r w:rsidR="00817B2D">
        <w:t xml:space="preserve"> </w:t>
      </w:r>
      <w:proofErr w:type="spellStart"/>
      <w:r w:rsidR="00817B2D">
        <w:t>od</w:t>
      </w:r>
      <w:proofErr w:type="spellEnd"/>
      <w:r w:rsidR="00817B2D">
        <w:t xml:space="preserve"> </w:t>
      </w:r>
      <w:proofErr w:type="spellStart"/>
      <w:r w:rsidR="00817B2D">
        <w:t>strane</w:t>
      </w:r>
      <w:proofErr w:type="spellEnd"/>
      <w:r w:rsidRPr="00510A32">
        <w:t xml:space="preserve"> </w:t>
      </w:r>
      <w:proofErr w:type="spellStart"/>
      <w:r w:rsidRPr="00510A32">
        <w:t>pojedinačn</w:t>
      </w:r>
      <w:r w:rsidR="00817B2D">
        <w:t>ih</w:t>
      </w:r>
      <w:proofErr w:type="spellEnd"/>
      <w:r w:rsidR="00817B2D">
        <w:t xml:space="preserve"> </w:t>
      </w:r>
      <w:proofErr w:type="spellStart"/>
      <w:r w:rsidR="00817B2D">
        <w:t>organizacija</w:t>
      </w:r>
      <w:proofErr w:type="spellEnd"/>
      <w:r w:rsidR="00817B2D">
        <w:t xml:space="preserve"> </w:t>
      </w:r>
      <w:proofErr w:type="spellStart"/>
      <w:r w:rsidR="00817B2D">
        <w:t>ili</w:t>
      </w:r>
      <w:proofErr w:type="spellEnd"/>
      <w:r w:rsidR="00817B2D">
        <w:t xml:space="preserve"> </w:t>
      </w:r>
      <w:proofErr w:type="spellStart"/>
      <w:r w:rsidR="00817B2D">
        <w:t>partnerstva</w:t>
      </w:r>
      <w:proofErr w:type="spellEnd"/>
      <w:r w:rsidRPr="00510A32">
        <w:t xml:space="preserve"> </w:t>
      </w:r>
      <w:proofErr w:type="spellStart"/>
      <w:r w:rsidRPr="00510A32">
        <w:t>iz</w:t>
      </w:r>
      <w:proofErr w:type="spellEnd"/>
      <w:r w:rsidRPr="00510A32">
        <w:t xml:space="preserve"> </w:t>
      </w:r>
      <w:proofErr w:type="spellStart"/>
      <w:r w:rsidRPr="00510A32">
        <w:t>određenog</w:t>
      </w:r>
      <w:proofErr w:type="spellEnd"/>
      <w:r w:rsidRPr="00510A32">
        <w:t xml:space="preserve"> </w:t>
      </w:r>
      <w:proofErr w:type="spellStart"/>
      <w:r w:rsidRPr="00510A32">
        <w:t>razloga</w:t>
      </w:r>
      <w:proofErr w:type="spellEnd"/>
      <w:r w:rsidRPr="00510A32">
        <w:t xml:space="preserve"> (</w:t>
      </w:r>
      <w:proofErr w:type="spellStart"/>
      <w:r w:rsidRPr="00510A32">
        <w:t>cilj</w:t>
      </w:r>
      <w:proofErr w:type="spellEnd"/>
      <w:r w:rsidRPr="00510A32">
        <w:t xml:space="preserve">, </w:t>
      </w:r>
      <w:proofErr w:type="spellStart"/>
      <w:r w:rsidRPr="00510A32">
        <w:t>rezultati</w:t>
      </w:r>
      <w:proofErr w:type="spellEnd"/>
      <w:r w:rsidRPr="00510A32">
        <w:t xml:space="preserve">), </w:t>
      </w:r>
      <w:proofErr w:type="spellStart"/>
      <w:r w:rsidRPr="00510A32">
        <w:t>sa</w:t>
      </w:r>
      <w:proofErr w:type="spellEnd"/>
      <w:r w:rsidRPr="00510A32">
        <w:t xml:space="preserve"> </w:t>
      </w:r>
      <w:proofErr w:type="spellStart"/>
      <w:r w:rsidRPr="00510A32">
        <w:t>planiranim</w:t>
      </w:r>
      <w:proofErr w:type="spellEnd"/>
      <w:r w:rsidRPr="00510A32">
        <w:t xml:space="preserve"> </w:t>
      </w:r>
      <w:proofErr w:type="spellStart"/>
      <w:r w:rsidRPr="00510A32">
        <w:t>resursima</w:t>
      </w:r>
      <w:proofErr w:type="spellEnd"/>
      <w:r w:rsidRPr="00510A32">
        <w:t xml:space="preserve"> </w:t>
      </w:r>
      <w:proofErr w:type="spellStart"/>
      <w:r w:rsidRPr="00510A32">
        <w:t>i</w:t>
      </w:r>
      <w:proofErr w:type="spellEnd"/>
      <w:r w:rsidRPr="00510A32">
        <w:t xml:space="preserve"> u </w:t>
      </w:r>
      <w:proofErr w:type="spellStart"/>
      <w:r w:rsidRPr="00510A32">
        <w:t>određenom</w:t>
      </w:r>
      <w:proofErr w:type="spellEnd"/>
      <w:r w:rsidRPr="00510A32">
        <w:t xml:space="preserve"> </w:t>
      </w:r>
      <w:proofErr w:type="spellStart"/>
      <w:r w:rsidRPr="00510A32">
        <w:t>vremenskom</w:t>
      </w:r>
      <w:proofErr w:type="spellEnd"/>
      <w:r w:rsidRPr="00510A32">
        <w:t xml:space="preserve"> </w:t>
      </w:r>
      <w:proofErr w:type="spellStart"/>
      <w:r w:rsidRPr="00510A32">
        <w:t>roku</w:t>
      </w:r>
      <w:proofErr w:type="spellEnd"/>
      <w:r w:rsidRPr="00510A32">
        <w:t xml:space="preserve">. </w:t>
      </w:r>
      <w:proofErr w:type="spellStart"/>
      <w:r w:rsidRPr="00510A32">
        <w:t>Projek</w:t>
      </w:r>
      <w:r w:rsidR="00817B2D">
        <w:t>a</w:t>
      </w:r>
      <w:r w:rsidRPr="00510A32">
        <w:t>t</w:t>
      </w:r>
      <w:proofErr w:type="spellEnd"/>
      <w:r w:rsidRPr="00510A32">
        <w:t xml:space="preserve"> </w:t>
      </w:r>
      <w:proofErr w:type="spellStart"/>
      <w:r w:rsidRPr="00510A32">
        <w:t>stoga</w:t>
      </w:r>
      <w:proofErr w:type="spellEnd"/>
      <w:r w:rsidRPr="00510A32">
        <w:t xml:space="preserve"> </w:t>
      </w:r>
      <w:proofErr w:type="spellStart"/>
      <w:r w:rsidRPr="00510A32">
        <w:t>ima</w:t>
      </w:r>
      <w:proofErr w:type="spellEnd"/>
      <w:r w:rsidRPr="00510A32">
        <w:t xml:space="preserve"> datum </w:t>
      </w:r>
      <w:proofErr w:type="spellStart"/>
      <w:r w:rsidRPr="00510A32">
        <w:t>početka</w:t>
      </w:r>
      <w:proofErr w:type="spellEnd"/>
      <w:r w:rsidRPr="00510A32">
        <w:t xml:space="preserve"> </w:t>
      </w:r>
      <w:proofErr w:type="spellStart"/>
      <w:r w:rsidRPr="00510A32">
        <w:t>i</w:t>
      </w:r>
      <w:proofErr w:type="spellEnd"/>
      <w:r w:rsidRPr="00510A32">
        <w:t xml:space="preserve"> </w:t>
      </w:r>
      <w:proofErr w:type="spellStart"/>
      <w:r w:rsidRPr="00510A32">
        <w:t>završetka</w:t>
      </w:r>
      <w:proofErr w:type="spellEnd"/>
      <w:r w:rsidRPr="00510A32">
        <w:t xml:space="preserve"> </w:t>
      </w:r>
      <w:proofErr w:type="spellStart"/>
      <w:r w:rsidRPr="00510A32">
        <w:t>i</w:t>
      </w:r>
      <w:proofErr w:type="spellEnd"/>
      <w:r w:rsidRPr="00510A32">
        <w:t xml:space="preserve"> </w:t>
      </w:r>
      <w:proofErr w:type="spellStart"/>
      <w:r w:rsidR="00817B2D">
        <w:t>implementiran</w:t>
      </w:r>
      <w:proofErr w:type="spellEnd"/>
      <w:r w:rsidR="00817B2D">
        <w:t xml:space="preserve"> je </w:t>
      </w:r>
      <w:proofErr w:type="gramStart"/>
      <w:r w:rsidR="00817B2D">
        <w:t>od</w:t>
      </w:r>
      <w:proofErr w:type="gramEnd"/>
      <w:r w:rsidR="00817B2D">
        <w:t xml:space="preserve"> </w:t>
      </w:r>
      <w:proofErr w:type="spellStart"/>
      <w:r w:rsidR="00817B2D">
        <w:t>strane</w:t>
      </w:r>
      <w:proofErr w:type="spellEnd"/>
      <w:r w:rsidR="00817B2D">
        <w:t xml:space="preserve"> </w:t>
      </w:r>
      <w:proofErr w:type="spellStart"/>
      <w:r w:rsidR="00817B2D">
        <w:t>projektnog</w:t>
      </w:r>
      <w:proofErr w:type="spellEnd"/>
      <w:r w:rsidR="0070070E">
        <w:t xml:space="preserve"> </w:t>
      </w:r>
      <w:proofErr w:type="spellStart"/>
      <w:r w:rsidR="0070070E">
        <w:t>osoblja</w:t>
      </w:r>
      <w:proofErr w:type="spellEnd"/>
      <w:r w:rsidRPr="00510A32">
        <w:t xml:space="preserve">. </w:t>
      </w:r>
      <w:proofErr w:type="spellStart"/>
      <w:r w:rsidRPr="00510A32">
        <w:t>Projekat</w:t>
      </w:r>
      <w:proofErr w:type="spellEnd"/>
      <w:r w:rsidRPr="00510A32">
        <w:t xml:space="preserve"> se </w:t>
      </w:r>
      <w:proofErr w:type="spellStart"/>
      <w:r w:rsidRPr="00510A32">
        <w:t>može</w:t>
      </w:r>
      <w:proofErr w:type="spellEnd"/>
      <w:r w:rsidRPr="00510A32">
        <w:t xml:space="preserve"> </w:t>
      </w:r>
      <w:proofErr w:type="spellStart"/>
      <w:r w:rsidRPr="00510A32">
        <w:t>fina</w:t>
      </w:r>
      <w:r w:rsidR="00817B2D">
        <w:t>nsirati</w:t>
      </w:r>
      <w:proofErr w:type="spellEnd"/>
      <w:r w:rsidR="00817B2D">
        <w:t xml:space="preserve"> </w:t>
      </w:r>
      <w:proofErr w:type="spellStart"/>
      <w:r w:rsidR="00817B2D">
        <w:t>iz</w:t>
      </w:r>
      <w:proofErr w:type="spellEnd"/>
      <w:r w:rsidR="00817B2D">
        <w:t xml:space="preserve"> </w:t>
      </w:r>
      <w:proofErr w:type="spellStart"/>
      <w:r w:rsidR="00817B2D">
        <w:t>vlastitih</w:t>
      </w:r>
      <w:proofErr w:type="spellEnd"/>
      <w:r w:rsidR="00817B2D">
        <w:t xml:space="preserve"> </w:t>
      </w:r>
      <w:proofErr w:type="spellStart"/>
      <w:proofErr w:type="gramStart"/>
      <w:r w:rsidR="00817B2D">
        <w:t>ili</w:t>
      </w:r>
      <w:proofErr w:type="spellEnd"/>
      <w:proofErr w:type="gramEnd"/>
      <w:r w:rsidR="00817B2D">
        <w:t xml:space="preserve"> </w:t>
      </w:r>
      <w:proofErr w:type="spellStart"/>
      <w:r w:rsidR="00817B2D">
        <w:t>donator</w:t>
      </w:r>
      <w:r w:rsidRPr="00510A32">
        <w:t>skih</w:t>
      </w:r>
      <w:proofErr w:type="spellEnd"/>
      <w:r w:rsidRPr="00510A32">
        <w:t xml:space="preserve"> </w:t>
      </w:r>
      <w:proofErr w:type="spellStart"/>
      <w:r w:rsidRPr="00510A32">
        <w:t>sredstava</w:t>
      </w:r>
      <w:proofErr w:type="spellEnd"/>
      <w:r w:rsidRPr="00510A3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7EA0" w14:textId="4F461FAF" w:rsidR="00062D52" w:rsidRDefault="00062D52">
    <w:pPr>
      <w:pStyle w:val="Header"/>
    </w:pPr>
    <w:r>
      <w:rPr>
        <w:noProof/>
        <w:lang w:val="bs-Latn-BA" w:eastAsia="bs-Latn-BA"/>
      </w:rPr>
      <w:drawing>
        <wp:inline distT="0" distB="0" distL="0" distR="0" wp14:anchorId="503A5FDB" wp14:editId="4E2381BB">
          <wp:extent cx="5727700" cy="8191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jek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5BE"/>
    <w:multiLevelType w:val="hybridMultilevel"/>
    <w:tmpl w:val="80CC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5627"/>
    <w:multiLevelType w:val="hybridMultilevel"/>
    <w:tmpl w:val="DA96553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283A"/>
    <w:multiLevelType w:val="hybridMultilevel"/>
    <w:tmpl w:val="4F1EBCF6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316DE4"/>
    <w:multiLevelType w:val="hybridMultilevel"/>
    <w:tmpl w:val="253E3B04"/>
    <w:lvl w:ilvl="0" w:tplc="8D5ED2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4818B1"/>
    <w:multiLevelType w:val="hybridMultilevel"/>
    <w:tmpl w:val="FF52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86EF4"/>
    <w:multiLevelType w:val="hybridMultilevel"/>
    <w:tmpl w:val="BDB2C87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>
    <w:nsid w:val="31F130B9"/>
    <w:multiLevelType w:val="hybridMultilevel"/>
    <w:tmpl w:val="C5C22436"/>
    <w:lvl w:ilvl="0" w:tplc="709A4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FE7218"/>
    <w:multiLevelType w:val="multilevel"/>
    <w:tmpl w:val="0AA4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D691AA2"/>
    <w:multiLevelType w:val="hybridMultilevel"/>
    <w:tmpl w:val="10A84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1629A"/>
    <w:multiLevelType w:val="hybridMultilevel"/>
    <w:tmpl w:val="48927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16B49"/>
    <w:multiLevelType w:val="hybridMultilevel"/>
    <w:tmpl w:val="177C6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5D6A72"/>
    <w:multiLevelType w:val="hybridMultilevel"/>
    <w:tmpl w:val="B12451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9823867"/>
    <w:multiLevelType w:val="hybridMultilevel"/>
    <w:tmpl w:val="ECB0ADE8"/>
    <w:lvl w:ilvl="0" w:tplc="8D5ED2F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D6502B"/>
    <w:multiLevelType w:val="hybridMultilevel"/>
    <w:tmpl w:val="AD38E01C"/>
    <w:lvl w:ilvl="0" w:tplc="709A4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83792"/>
    <w:multiLevelType w:val="multilevel"/>
    <w:tmpl w:val="0AA4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55F56B2B"/>
    <w:multiLevelType w:val="hybridMultilevel"/>
    <w:tmpl w:val="F4F4BCA6"/>
    <w:lvl w:ilvl="0" w:tplc="5CA21A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C79F5"/>
    <w:multiLevelType w:val="hybridMultilevel"/>
    <w:tmpl w:val="5E880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4A55"/>
    <w:multiLevelType w:val="hybridMultilevel"/>
    <w:tmpl w:val="A6C45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204BF7"/>
    <w:multiLevelType w:val="hybridMultilevel"/>
    <w:tmpl w:val="F93C17F4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A6B4A"/>
    <w:multiLevelType w:val="hybridMultilevel"/>
    <w:tmpl w:val="859417BA"/>
    <w:lvl w:ilvl="0" w:tplc="8D5ED2F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"/>
  </w:num>
  <w:num w:numId="5">
    <w:abstractNumId w:val="21"/>
  </w:num>
  <w:num w:numId="6">
    <w:abstractNumId w:val="15"/>
  </w:num>
  <w:num w:numId="7">
    <w:abstractNumId w:val="7"/>
  </w:num>
  <w:num w:numId="8">
    <w:abstractNumId w:val="11"/>
  </w:num>
  <w:num w:numId="9">
    <w:abstractNumId w:val="20"/>
  </w:num>
  <w:num w:numId="10">
    <w:abstractNumId w:val="2"/>
  </w:num>
  <w:num w:numId="11">
    <w:abstractNumId w:val="14"/>
  </w:num>
  <w:num w:numId="12">
    <w:abstractNumId w:val="16"/>
  </w:num>
  <w:num w:numId="13">
    <w:abstractNumId w:val="3"/>
  </w:num>
  <w:num w:numId="14">
    <w:abstractNumId w:val="6"/>
  </w:num>
  <w:num w:numId="15">
    <w:abstractNumId w:val="18"/>
  </w:num>
  <w:num w:numId="16">
    <w:abstractNumId w:val="9"/>
  </w:num>
  <w:num w:numId="17">
    <w:abstractNumId w:val="19"/>
  </w:num>
  <w:num w:numId="18">
    <w:abstractNumId w:val="4"/>
  </w:num>
  <w:num w:numId="19">
    <w:abstractNumId w:val="12"/>
  </w:num>
  <w:num w:numId="20">
    <w:abstractNumId w:val="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D7"/>
    <w:rsid w:val="00000CC4"/>
    <w:rsid w:val="000039D0"/>
    <w:rsid w:val="00004BFE"/>
    <w:rsid w:val="00004DF9"/>
    <w:rsid w:val="000075B2"/>
    <w:rsid w:val="000103B0"/>
    <w:rsid w:val="00010DF8"/>
    <w:rsid w:val="00011168"/>
    <w:rsid w:val="000119A7"/>
    <w:rsid w:val="000161A2"/>
    <w:rsid w:val="00016426"/>
    <w:rsid w:val="00020FC2"/>
    <w:rsid w:val="000238B7"/>
    <w:rsid w:val="0002392B"/>
    <w:rsid w:val="0002395A"/>
    <w:rsid w:val="00026783"/>
    <w:rsid w:val="00027E15"/>
    <w:rsid w:val="00031635"/>
    <w:rsid w:val="00034D53"/>
    <w:rsid w:val="00035BA8"/>
    <w:rsid w:val="00040B2B"/>
    <w:rsid w:val="00043058"/>
    <w:rsid w:val="00043E64"/>
    <w:rsid w:val="00043F14"/>
    <w:rsid w:val="00044899"/>
    <w:rsid w:val="000452CE"/>
    <w:rsid w:val="0004530C"/>
    <w:rsid w:val="00045945"/>
    <w:rsid w:val="0004717C"/>
    <w:rsid w:val="000543F8"/>
    <w:rsid w:val="00060737"/>
    <w:rsid w:val="00060B95"/>
    <w:rsid w:val="00062D52"/>
    <w:rsid w:val="0006480F"/>
    <w:rsid w:val="00064929"/>
    <w:rsid w:val="00070A3D"/>
    <w:rsid w:val="00073160"/>
    <w:rsid w:val="00074F33"/>
    <w:rsid w:val="000753EB"/>
    <w:rsid w:val="00076164"/>
    <w:rsid w:val="000763E3"/>
    <w:rsid w:val="00076FAC"/>
    <w:rsid w:val="0008069B"/>
    <w:rsid w:val="00080DD7"/>
    <w:rsid w:val="00081332"/>
    <w:rsid w:val="00084A05"/>
    <w:rsid w:val="00087CB0"/>
    <w:rsid w:val="00091497"/>
    <w:rsid w:val="00092B5F"/>
    <w:rsid w:val="00093A7A"/>
    <w:rsid w:val="000A1496"/>
    <w:rsid w:val="000A19DE"/>
    <w:rsid w:val="000A1E69"/>
    <w:rsid w:val="000A49AE"/>
    <w:rsid w:val="000A5B2D"/>
    <w:rsid w:val="000C2304"/>
    <w:rsid w:val="000C2B61"/>
    <w:rsid w:val="000C32F3"/>
    <w:rsid w:val="000C3E57"/>
    <w:rsid w:val="000C5675"/>
    <w:rsid w:val="000C7314"/>
    <w:rsid w:val="000D49C3"/>
    <w:rsid w:val="000D4A9A"/>
    <w:rsid w:val="000D4BD7"/>
    <w:rsid w:val="000D56F9"/>
    <w:rsid w:val="000D5FB8"/>
    <w:rsid w:val="000D6ED1"/>
    <w:rsid w:val="000E077F"/>
    <w:rsid w:val="000E1EBC"/>
    <w:rsid w:val="000E45B9"/>
    <w:rsid w:val="000F067F"/>
    <w:rsid w:val="000F186C"/>
    <w:rsid w:val="000F43D2"/>
    <w:rsid w:val="000F4CFD"/>
    <w:rsid w:val="000F56F6"/>
    <w:rsid w:val="00101688"/>
    <w:rsid w:val="00103705"/>
    <w:rsid w:val="00110DD8"/>
    <w:rsid w:val="00114C6F"/>
    <w:rsid w:val="0011722F"/>
    <w:rsid w:val="00117F45"/>
    <w:rsid w:val="00120B88"/>
    <w:rsid w:val="0012517D"/>
    <w:rsid w:val="0012644A"/>
    <w:rsid w:val="0013487D"/>
    <w:rsid w:val="00136BD7"/>
    <w:rsid w:val="00140F9E"/>
    <w:rsid w:val="00142AF7"/>
    <w:rsid w:val="00143020"/>
    <w:rsid w:val="00143B2F"/>
    <w:rsid w:val="00144F0E"/>
    <w:rsid w:val="00150D60"/>
    <w:rsid w:val="00153CB8"/>
    <w:rsid w:val="00154215"/>
    <w:rsid w:val="001545D8"/>
    <w:rsid w:val="00154E0C"/>
    <w:rsid w:val="001550B4"/>
    <w:rsid w:val="00161166"/>
    <w:rsid w:val="00166D87"/>
    <w:rsid w:val="00180AFB"/>
    <w:rsid w:val="00182BBC"/>
    <w:rsid w:val="00184DA7"/>
    <w:rsid w:val="00190FFE"/>
    <w:rsid w:val="0019176C"/>
    <w:rsid w:val="00193DF7"/>
    <w:rsid w:val="0019525C"/>
    <w:rsid w:val="001A0749"/>
    <w:rsid w:val="001A3C5A"/>
    <w:rsid w:val="001A3EBB"/>
    <w:rsid w:val="001A63A3"/>
    <w:rsid w:val="001A6EC5"/>
    <w:rsid w:val="001B19DB"/>
    <w:rsid w:val="001B2D8A"/>
    <w:rsid w:val="001B40D7"/>
    <w:rsid w:val="001C0324"/>
    <w:rsid w:val="001C2CE2"/>
    <w:rsid w:val="001C4031"/>
    <w:rsid w:val="001C48A9"/>
    <w:rsid w:val="001C51A4"/>
    <w:rsid w:val="001C53F6"/>
    <w:rsid w:val="001C66E8"/>
    <w:rsid w:val="001D0ABF"/>
    <w:rsid w:val="001D2350"/>
    <w:rsid w:val="001D2AAD"/>
    <w:rsid w:val="001D470B"/>
    <w:rsid w:val="001D4D44"/>
    <w:rsid w:val="001E01B9"/>
    <w:rsid w:val="001E2C14"/>
    <w:rsid w:val="001E35C1"/>
    <w:rsid w:val="001E3EFB"/>
    <w:rsid w:val="001E4917"/>
    <w:rsid w:val="001E4A63"/>
    <w:rsid w:val="001E4F66"/>
    <w:rsid w:val="001E6D7B"/>
    <w:rsid w:val="001E7A68"/>
    <w:rsid w:val="001F2258"/>
    <w:rsid w:val="001F23DE"/>
    <w:rsid w:val="001F3CD2"/>
    <w:rsid w:val="001F4943"/>
    <w:rsid w:val="002001E8"/>
    <w:rsid w:val="00200238"/>
    <w:rsid w:val="00200945"/>
    <w:rsid w:val="002027FA"/>
    <w:rsid w:val="00203959"/>
    <w:rsid w:val="002046C3"/>
    <w:rsid w:val="002063BF"/>
    <w:rsid w:val="00207219"/>
    <w:rsid w:val="00207821"/>
    <w:rsid w:val="00210CD4"/>
    <w:rsid w:val="002137E4"/>
    <w:rsid w:val="002163AB"/>
    <w:rsid w:val="002214E2"/>
    <w:rsid w:val="00225751"/>
    <w:rsid w:val="00227BAF"/>
    <w:rsid w:val="00233032"/>
    <w:rsid w:val="00234248"/>
    <w:rsid w:val="0023457F"/>
    <w:rsid w:val="00236463"/>
    <w:rsid w:val="00237D49"/>
    <w:rsid w:val="002410C2"/>
    <w:rsid w:val="00241323"/>
    <w:rsid w:val="00245BB3"/>
    <w:rsid w:val="0024667B"/>
    <w:rsid w:val="00246CBE"/>
    <w:rsid w:val="002504CD"/>
    <w:rsid w:val="00256DFE"/>
    <w:rsid w:val="002570F0"/>
    <w:rsid w:val="00257E22"/>
    <w:rsid w:val="00260F22"/>
    <w:rsid w:val="00263713"/>
    <w:rsid w:val="00264891"/>
    <w:rsid w:val="00265098"/>
    <w:rsid w:val="00265DBB"/>
    <w:rsid w:val="0026663B"/>
    <w:rsid w:val="00266A20"/>
    <w:rsid w:val="0026759D"/>
    <w:rsid w:val="0027346D"/>
    <w:rsid w:val="00274C1C"/>
    <w:rsid w:val="0027524C"/>
    <w:rsid w:val="00277272"/>
    <w:rsid w:val="00280CBA"/>
    <w:rsid w:val="00280CE2"/>
    <w:rsid w:val="00284ECF"/>
    <w:rsid w:val="0028619B"/>
    <w:rsid w:val="0029007D"/>
    <w:rsid w:val="002902B4"/>
    <w:rsid w:val="002905DA"/>
    <w:rsid w:val="00292BA9"/>
    <w:rsid w:val="00293522"/>
    <w:rsid w:val="00297B9A"/>
    <w:rsid w:val="002A06A8"/>
    <w:rsid w:val="002A1CAF"/>
    <w:rsid w:val="002A40CF"/>
    <w:rsid w:val="002A4283"/>
    <w:rsid w:val="002A44B2"/>
    <w:rsid w:val="002B3564"/>
    <w:rsid w:val="002C08FE"/>
    <w:rsid w:val="002C0EFB"/>
    <w:rsid w:val="002C2E8C"/>
    <w:rsid w:val="002D1567"/>
    <w:rsid w:val="002D1A25"/>
    <w:rsid w:val="002D3B1A"/>
    <w:rsid w:val="002D4583"/>
    <w:rsid w:val="002D4CDE"/>
    <w:rsid w:val="002D5689"/>
    <w:rsid w:val="002D6348"/>
    <w:rsid w:val="002D797F"/>
    <w:rsid w:val="002E065D"/>
    <w:rsid w:val="002E2BAD"/>
    <w:rsid w:val="002F1679"/>
    <w:rsid w:val="002F2D78"/>
    <w:rsid w:val="002F40CD"/>
    <w:rsid w:val="002F4C83"/>
    <w:rsid w:val="002F5F6D"/>
    <w:rsid w:val="00302474"/>
    <w:rsid w:val="00304678"/>
    <w:rsid w:val="00305473"/>
    <w:rsid w:val="0031009C"/>
    <w:rsid w:val="00312C00"/>
    <w:rsid w:val="00313790"/>
    <w:rsid w:val="003144C3"/>
    <w:rsid w:val="00314655"/>
    <w:rsid w:val="00314A0E"/>
    <w:rsid w:val="00320626"/>
    <w:rsid w:val="00320BA5"/>
    <w:rsid w:val="003233C1"/>
    <w:rsid w:val="00324419"/>
    <w:rsid w:val="0032704C"/>
    <w:rsid w:val="00330A66"/>
    <w:rsid w:val="00331563"/>
    <w:rsid w:val="00331F14"/>
    <w:rsid w:val="00332493"/>
    <w:rsid w:val="00333655"/>
    <w:rsid w:val="00335513"/>
    <w:rsid w:val="00340BBE"/>
    <w:rsid w:val="00342C08"/>
    <w:rsid w:val="003447C2"/>
    <w:rsid w:val="003474F4"/>
    <w:rsid w:val="00347FC7"/>
    <w:rsid w:val="0035071E"/>
    <w:rsid w:val="0035249E"/>
    <w:rsid w:val="00354930"/>
    <w:rsid w:val="00354E78"/>
    <w:rsid w:val="00360A79"/>
    <w:rsid w:val="00361981"/>
    <w:rsid w:val="003638A3"/>
    <w:rsid w:val="00364189"/>
    <w:rsid w:val="00364370"/>
    <w:rsid w:val="00371974"/>
    <w:rsid w:val="00372325"/>
    <w:rsid w:val="00375D10"/>
    <w:rsid w:val="00381BA9"/>
    <w:rsid w:val="00385527"/>
    <w:rsid w:val="0038571C"/>
    <w:rsid w:val="003924B5"/>
    <w:rsid w:val="00392B79"/>
    <w:rsid w:val="00393FA1"/>
    <w:rsid w:val="003A1248"/>
    <w:rsid w:val="003A56DA"/>
    <w:rsid w:val="003A5E5A"/>
    <w:rsid w:val="003A605A"/>
    <w:rsid w:val="003A784F"/>
    <w:rsid w:val="003B7333"/>
    <w:rsid w:val="003B782B"/>
    <w:rsid w:val="003C1AA3"/>
    <w:rsid w:val="003C4880"/>
    <w:rsid w:val="003D0048"/>
    <w:rsid w:val="003D05B0"/>
    <w:rsid w:val="003D20CC"/>
    <w:rsid w:val="003D7355"/>
    <w:rsid w:val="003E168B"/>
    <w:rsid w:val="003E391B"/>
    <w:rsid w:val="003E3B2C"/>
    <w:rsid w:val="003E3E65"/>
    <w:rsid w:val="003E7CDE"/>
    <w:rsid w:val="003F0D92"/>
    <w:rsid w:val="003F2524"/>
    <w:rsid w:val="003F2C71"/>
    <w:rsid w:val="003F312F"/>
    <w:rsid w:val="003F3596"/>
    <w:rsid w:val="003F5EF0"/>
    <w:rsid w:val="003F72CC"/>
    <w:rsid w:val="00400AA4"/>
    <w:rsid w:val="00400D03"/>
    <w:rsid w:val="00400E9B"/>
    <w:rsid w:val="00402B87"/>
    <w:rsid w:val="00403E81"/>
    <w:rsid w:val="0040498C"/>
    <w:rsid w:val="00410BFF"/>
    <w:rsid w:val="004118C2"/>
    <w:rsid w:val="00411DEA"/>
    <w:rsid w:val="00413673"/>
    <w:rsid w:val="004161E5"/>
    <w:rsid w:val="00417F2F"/>
    <w:rsid w:val="004217D7"/>
    <w:rsid w:val="0042208E"/>
    <w:rsid w:val="00423895"/>
    <w:rsid w:val="00430045"/>
    <w:rsid w:val="004338AB"/>
    <w:rsid w:val="004350FA"/>
    <w:rsid w:val="00440C23"/>
    <w:rsid w:val="00442140"/>
    <w:rsid w:val="00444EAF"/>
    <w:rsid w:val="004627F8"/>
    <w:rsid w:val="00476FC6"/>
    <w:rsid w:val="004779AA"/>
    <w:rsid w:val="00481AB8"/>
    <w:rsid w:val="00481B8E"/>
    <w:rsid w:val="0048580D"/>
    <w:rsid w:val="0048693A"/>
    <w:rsid w:val="00490D4B"/>
    <w:rsid w:val="00493409"/>
    <w:rsid w:val="0049602B"/>
    <w:rsid w:val="004A00CE"/>
    <w:rsid w:val="004A222C"/>
    <w:rsid w:val="004A2CC0"/>
    <w:rsid w:val="004A7EDE"/>
    <w:rsid w:val="004B12FB"/>
    <w:rsid w:val="004C110B"/>
    <w:rsid w:val="004C682E"/>
    <w:rsid w:val="004D29F0"/>
    <w:rsid w:val="004D47E9"/>
    <w:rsid w:val="004D4E35"/>
    <w:rsid w:val="004D5606"/>
    <w:rsid w:val="004D56FF"/>
    <w:rsid w:val="004D5E59"/>
    <w:rsid w:val="004D5F12"/>
    <w:rsid w:val="004D6665"/>
    <w:rsid w:val="004D6D28"/>
    <w:rsid w:val="004E34E1"/>
    <w:rsid w:val="004E564E"/>
    <w:rsid w:val="004E63DA"/>
    <w:rsid w:val="004F0A7B"/>
    <w:rsid w:val="004F3328"/>
    <w:rsid w:val="004F35C3"/>
    <w:rsid w:val="004F77F2"/>
    <w:rsid w:val="005005B7"/>
    <w:rsid w:val="0050071A"/>
    <w:rsid w:val="00500DFD"/>
    <w:rsid w:val="00502449"/>
    <w:rsid w:val="00504438"/>
    <w:rsid w:val="00506879"/>
    <w:rsid w:val="0050711B"/>
    <w:rsid w:val="00510A32"/>
    <w:rsid w:val="00510A6F"/>
    <w:rsid w:val="00511417"/>
    <w:rsid w:val="00516530"/>
    <w:rsid w:val="0052052F"/>
    <w:rsid w:val="00523C15"/>
    <w:rsid w:val="00525A70"/>
    <w:rsid w:val="00526221"/>
    <w:rsid w:val="00531C10"/>
    <w:rsid w:val="00532CD0"/>
    <w:rsid w:val="00536723"/>
    <w:rsid w:val="005377DE"/>
    <w:rsid w:val="00541913"/>
    <w:rsid w:val="00544E03"/>
    <w:rsid w:val="00550BF9"/>
    <w:rsid w:val="0055102E"/>
    <w:rsid w:val="00560620"/>
    <w:rsid w:val="00560E80"/>
    <w:rsid w:val="005645BB"/>
    <w:rsid w:val="005672DA"/>
    <w:rsid w:val="00573BA1"/>
    <w:rsid w:val="00573F02"/>
    <w:rsid w:val="00575AC1"/>
    <w:rsid w:val="00577C78"/>
    <w:rsid w:val="0058289B"/>
    <w:rsid w:val="00582CC5"/>
    <w:rsid w:val="00582ED5"/>
    <w:rsid w:val="0059041C"/>
    <w:rsid w:val="005906F8"/>
    <w:rsid w:val="00591A15"/>
    <w:rsid w:val="005921A9"/>
    <w:rsid w:val="005A17CE"/>
    <w:rsid w:val="005A620B"/>
    <w:rsid w:val="005B4280"/>
    <w:rsid w:val="005B473A"/>
    <w:rsid w:val="005B59CF"/>
    <w:rsid w:val="005B7BD2"/>
    <w:rsid w:val="005C01B0"/>
    <w:rsid w:val="005C21C1"/>
    <w:rsid w:val="005C245E"/>
    <w:rsid w:val="005C2D77"/>
    <w:rsid w:val="005D194F"/>
    <w:rsid w:val="005D1C38"/>
    <w:rsid w:val="005D37B7"/>
    <w:rsid w:val="005D3DA2"/>
    <w:rsid w:val="005D48AF"/>
    <w:rsid w:val="005D5476"/>
    <w:rsid w:val="005D61EF"/>
    <w:rsid w:val="005D6A3D"/>
    <w:rsid w:val="005E02D9"/>
    <w:rsid w:val="005E0B8A"/>
    <w:rsid w:val="005E39C8"/>
    <w:rsid w:val="005E651E"/>
    <w:rsid w:val="005F2879"/>
    <w:rsid w:val="005F3B53"/>
    <w:rsid w:val="005F4EE5"/>
    <w:rsid w:val="005F64CD"/>
    <w:rsid w:val="005F74D2"/>
    <w:rsid w:val="00601DC2"/>
    <w:rsid w:val="00603D58"/>
    <w:rsid w:val="0061074E"/>
    <w:rsid w:val="00610764"/>
    <w:rsid w:val="006142A7"/>
    <w:rsid w:val="006156DD"/>
    <w:rsid w:val="00617555"/>
    <w:rsid w:val="00624FBD"/>
    <w:rsid w:val="006263DC"/>
    <w:rsid w:val="00627BC9"/>
    <w:rsid w:val="00635412"/>
    <w:rsid w:val="00636410"/>
    <w:rsid w:val="00637162"/>
    <w:rsid w:val="0063772E"/>
    <w:rsid w:val="0064206C"/>
    <w:rsid w:val="0064327F"/>
    <w:rsid w:val="006468F4"/>
    <w:rsid w:val="0064786A"/>
    <w:rsid w:val="00651651"/>
    <w:rsid w:val="00651886"/>
    <w:rsid w:val="00653F6C"/>
    <w:rsid w:val="0066421E"/>
    <w:rsid w:val="006644C8"/>
    <w:rsid w:val="006644F9"/>
    <w:rsid w:val="0066561F"/>
    <w:rsid w:val="006713C8"/>
    <w:rsid w:val="0067284B"/>
    <w:rsid w:val="0067489F"/>
    <w:rsid w:val="006766E0"/>
    <w:rsid w:val="00680FD0"/>
    <w:rsid w:val="00683ADD"/>
    <w:rsid w:val="0068438F"/>
    <w:rsid w:val="00687057"/>
    <w:rsid w:val="00690C0E"/>
    <w:rsid w:val="00693A24"/>
    <w:rsid w:val="0069649B"/>
    <w:rsid w:val="00697F7F"/>
    <w:rsid w:val="006A1D2E"/>
    <w:rsid w:val="006A20CA"/>
    <w:rsid w:val="006A5CEF"/>
    <w:rsid w:val="006A5D78"/>
    <w:rsid w:val="006A675C"/>
    <w:rsid w:val="006B04CA"/>
    <w:rsid w:val="006B158D"/>
    <w:rsid w:val="006B31D6"/>
    <w:rsid w:val="006B5798"/>
    <w:rsid w:val="006C21E0"/>
    <w:rsid w:val="006C24E3"/>
    <w:rsid w:val="006C440D"/>
    <w:rsid w:val="006C4529"/>
    <w:rsid w:val="006C5AD2"/>
    <w:rsid w:val="006C6FF1"/>
    <w:rsid w:val="006C7A51"/>
    <w:rsid w:val="006D218B"/>
    <w:rsid w:val="006D2EF3"/>
    <w:rsid w:val="006D4591"/>
    <w:rsid w:val="006D6818"/>
    <w:rsid w:val="006E1EAD"/>
    <w:rsid w:val="006E7023"/>
    <w:rsid w:val="006E7F40"/>
    <w:rsid w:val="006F0959"/>
    <w:rsid w:val="006F0D71"/>
    <w:rsid w:val="006F1638"/>
    <w:rsid w:val="006F24EB"/>
    <w:rsid w:val="006F3807"/>
    <w:rsid w:val="006F620E"/>
    <w:rsid w:val="006F67AE"/>
    <w:rsid w:val="00700056"/>
    <w:rsid w:val="0070061A"/>
    <w:rsid w:val="0070070E"/>
    <w:rsid w:val="00700D46"/>
    <w:rsid w:val="00701403"/>
    <w:rsid w:val="00704523"/>
    <w:rsid w:val="00704DFB"/>
    <w:rsid w:val="007056E3"/>
    <w:rsid w:val="00706D30"/>
    <w:rsid w:val="00713074"/>
    <w:rsid w:val="00717B2F"/>
    <w:rsid w:val="007208BD"/>
    <w:rsid w:val="00721C9C"/>
    <w:rsid w:val="0072283D"/>
    <w:rsid w:val="00722D43"/>
    <w:rsid w:val="00722EEB"/>
    <w:rsid w:val="00723C85"/>
    <w:rsid w:val="007263D8"/>
    <w:rsid w:val="00727D92"/>
    <w:rsid w:val="00727E15"/>
    <w:rsid w:val="00733A9B"/>
    <w:rsid w:val="00734314"/>
    <w:rsid w:val="0073573D"/>
    <w:rsid w:val="0074290F"/>
    <w:rsid w:val="00745A9B"/>
    <w:rsid w:val="0075049F"/>
    <w:rsid w:val="00753815"/>
    <w:rsid w:val="007604D8"/>
    <w:rsid w:val="0076173B"/>
    <w:rsid w:val="007628B2"/>
    <w:rsid w:val="00763998"/>
    <w:rsid w:val="00764F80"/>
    <w:rsid w:val="007650CE"/>
    <w:rsid w:val="007710B6"/>
    <w:rsid w:val="007715F9"/>
    <w:rsid w:val="0077612B"/>
    <w:rsid w:val="0077780E"/>
    <w:rsid w:val="007805FA"/>
    <w:rsid w:val="0078214A"/>
    <w:rsid w:val="0078665D"/>
    <w:rsid w:val="00794752"/>
    <w:rsid w:val="007956AE"/>
    <w:rsid w:val="007A3C54"/>
    <w:rsid w:val="007A79FB"/>
    <w:rsid w:val="007B1B17"/>
    <w:rsid w:val="007B2071"/>
    <w:rsid w:val="007B6080"/>
    <w:rsid w:val="007B64C1"/>
    <w:rsid w:val="007B6AAF"/>
    <w:rsid w:val="007C5916"/>
    <w:rsid w:val="007C5A00"/>
    <w:rsid w:val="007D23E9"/>
    <w:rsid w:val="007D3921"/>
    <w:rsid w:val="007D4BD0"/>
    <w:rsid w:val="007D6255"/>
    <w:rsid w:val="007E2135"/>
    <w:rsid w:val="007E48C4"/>
    <w:rsid w:val="007E55F7"/>
    <w:rsid w:val="007E7BAC"/>
    <w:rsid w:val="007F10D0"/>
    <w:rsid w:val="007F2CDF"/>
    <w:rsid w:val="007F5683"/>
    <w:rsid w:val="007F5D38"/>
    <w:rsid w:val="007F64C3"/>
    <w:rsid w:val="00800158"/>
    <w:rsid w:val="00800CA9"/>
    <w:rsid w:val="00803D28"/>
    <w:rsid w:val="00803DC8"/>
    <w:rsid w:val="00805900"/>
    <w:rsid w:val="00806320"/>
    <w:rsid w:val="008063DD"/>
    <w:rsid w:val="00810215"/>
    <w:rsid w:val="00810DC2"/>
    <w:rsid w:val="00810F75"/>
    <w:rsid w:val="00812D1F"/>
    <w:rsid w:val="00815BEE"/>
    <w:rsid w:val="008169CA"/>
    <w:rsid w:val="00817B2D"/>
    <w:rsid w:val="00823F29"/>
    <w:rsid w:val="00826C5E"/>
    <w:rsid w:val="00832ABE"/>
    <w:rsid w:val="00832E56"/>
    <w:rsid w:val="00840E72"/>
    <w:rsid w:val="00841CC6"/>
    <w:rsid w:val="008441AE"/>
    <w:rsid w:val="00844418"/>
    <w:rsid w:val="008460CC"/>
    <w:rsid w:val="00847097"/>
    <w:rsid w:val="00850C46"/>
    <w:rsid w:val="0085144C"/>
    <w:rsid w:val="00851BB1"/>
    <w:rsid w:val="0085598B"/>
    <w:rsid w:val="00855A78"/>
    <w:rsid w:val="00865182"/>
    <w:rsid w:val="0086707D"/>
    <w:rsid w:val="00870D36"/>
    <w:rsid w:val="008715FB"/>
    <w:rsid w:val="00876DBA"/>
    <w:rsid w:val="008771FC"/>
    <w:rsid w:val="00877736"/>
    <w:rsid w:val="00880BEF"/>
    <w:rsid w:val="00882FF6"/>
    <w:rsid w:val="00884E5A"/>
    <w:rsid w:val="00885E65"/>
    <w:rsid w:val="0089548C"/>
    <w:rsid w:val="008964E7"/>
    <w:rsid w:val="00897E45"/>
    <w:rsid w:val="008A1C0A"/>
    <w:rsid w:val="008A5B48"/>
    <w:rsid w:val="008A6F2D"/>
    <w:rsid w:val="008B0159"/>
    <w:rsid w:val="008B02BB"/>
    <w:rsid w:val="008B066D"/>
    <w:rsid w:val="008B3E60"/>
    <w:rsid w:val="008B4F6D"/>
    <w:rsid w:val="008B5B68"/>
    <w:rsid w:val="008B65B0"/>
    <w:rsid w:val="008B7B2C"/>
    <w:rsid w:val="008C01A1"/>
    <w:rsid w:val="008C250A"/>
    <w:rsid w:val="008C4770"/>
    <w:rsid w:val="008C7B0F"/>
    <w:rsid w:val="008D271A"/>
    <w:rsid w:val="008D4AD0"/>
    <w:rsid w:val="008D5515"/>
    <w:rsid w:val="008D63CF"/>
    <w:rsid w:val="008D7C6F"/>
    <w:rsid w:val="008E4119"/>
    <w:rsid w:val="008F1A67"/>
    <w:rsid w:val="008F1C2D"/>
    <w:rsid w:val="008F2DD4"/>
    <w:rsid w:val="008F331F"/>
    <w:rsid w:val="008F5812"/>
    <w:rsid w:val="008F7D13"/>
    <w:rsid w:val="009021A7"/>
    <w:rsid w:val="00902568"/>
    <w:rsid w:val="0090317E"/>
    <w:rsid w:val="0090327E"/>
    <w:rsid w:val="0090347F"/>
    <w:rsid w:val="0090429A"/>
    <w:rsid w:val="00904852"/>
    <w:rsid w:val="00905A5F"/>
    <w:rsid w:val="00906167"/>
    <w:rsid w:val="00910751"/>
    <w:rsid w:val="00911E69"/>
    <w:rsid w:val="009125CC"/>
    <w:rsid w:val="00917E12"/>
    <w:rsid w:val="00922002"/>
    <w:rsid w:val="0093031E"/>
    <w:rsid w:val="00930C1E"/>
    <w:rsid w:val="009311C7"/>
    <w:rsid w:val="00933271"/>
    <w:rsid w:val="00934BC7"/>
    <w:rsid w:val="00940156"/>
    <w:rsid w:val="00942357"/>
    <w:rsid w:val="00942CB3"/>
    <w:rsid w:val="00942CF1"/>
    <w:rsid w:val="00946C7B"/>
    <w:rsid w:val="00947A83"/>
    <w:rsid w:val="00947BA0"/>
    <w:rsid w:val="00950DB4"/>
    <w:rsid w:val="00952330"/>
    <w:rsid w:val="0095266B"/>
    <w:rsid w:val="0095399E"/>
    <w:rsid w:val="0095654F"/>
    <w:rsid w:val="0095796B"/>
    <w:rsid w:val="0097036E"/>
    <w:rsid w:val="009703AF"/>
    <w:rsid w:val="00975647"/>
    <w:rsid w:val="0097599B"/>
    <w:rsid w:val="00977DCB"/>
    <w:rsid w:val="00977E6D"/>
    <w:rsid w:val="009815CE"/>
    <w:rsid w:val="009822C8"/>
    <w:rsid w:val="009827AE"/>
    <w:rsid w:val="0098300E"/>
    <w:rsid w:val="0098433A"/>
    <w:rsid w:val="009854C4"/>
    <w:rsid w:val="00990EFB"/>
    <w:rsid w:val="009916FC"/>
    <w:rsid w:val="00991F7E"/>
    <w:rsid w:val="009933E3"/>
    <w:rsid w:val="009A1725"/>
    <w:rsid w:val="009A361A"/>
    <w:rsid w:val="009A59B7"/>
    <w:rsid w:val="009A7511"/>
    <w:rsid w:val="009B30D5"/>
    <w:rsid w:val="009B3193"/>
    <w:rsid w:val="009B3302"/>
    <w:rsid w:val="009B4642"/>
    <w:rsid w:val="009B5F42"/>
    <w:rsid w:val="009B73D5"/>
    <w:rsid w:val="009C196D"/>
    <w:rsid w:val="009C39DF"/>
    <w:rsid w:val="009C3D2B"/>
    <w:rsid w:val="009C5A3C"/>
    <w:rsid w:val="009C5A64"/>
    <w:rsid w:val="009C5D04"/>
    <w:rsid w:val="009D04D8"/>
    <w:rsid w:val="009D0A57"/>
    <w:rsid w:val="009D2EB6"/>
    <w:rsid w:val="009D4B6F"/>
    <w:rsid w:val="009D5ED1"/>
    <w:rsid w:val="009E012F"/>
    <w:rsid w:val="009E0148"/>
    <w:rsid w:val="009E17FE"/>
    <w:rsid w:val="009E30A8"/>
    <w:rsid w:val="009E3932"/>
    <w:rsid w:val="009F1CAC"/>
    <w:rsid w:val="009F3A09"/>
    <w:rsid w:val="009F5102"/>
    <w:rsid w:val="009F5DA4"/>
    <w:rsid w:val="009F6574"/>
    <w:rsid w:val="00A01960"/>
    <w:rsid w:val="00A04C0C"/>
    <w:rsid w:val="00A05A13"/>
    <w:rsid w:val="00A05B84"/>
    <w:rsid w:val="00A14386"/>
    <w:rsid w:val="00A14A40"/>
    <w:rsid w:val="00A17710"/>
    <w:rsid w:val="00A20681"/>
    <w:rsid w:val="00A2133D"/>
    <w:rsid w:val="00A21F57"/>
    <w:rsid w:val="00A35B59"/>
    <w:rsid w:val="00A3688C"/>
    <w:rsid w:val="00A37F15"/>
    <w:rsid w:val="00A424FE"/>
    <w:rsid w:val="00A42B20"/>
    <w:rsid w:val="00A54259"/>
    <w:rsid w:val="00A54719"/>
    <w:rsid w:val="00A54EDA"/>
    <w:rsid w:val="00A56040"/>
    <w:rsid w:val="00A62181"/>
    <w:rsid w:val="00A700CF"/>
    <w:rsid w:val="00A7030D"/>
    <w:rsid w:val="00A7202F"/>
    <w:rsid w:val="00A772CF"/>
    <w:rsid w:val="00A8034C"/>
    <w:rsid w:val="00A809BC"/>
    <w:rsid w:val="00A81B8D"/>
    <w:rsid w:val="00A825A9"/>
    <w:rsid w:val="00A830A8"/>
    <w:rsid w:val="00A848AE"/>
    <w:rsid w:val="00A86A7B"/>
    <w:rsid w:val="00A91F79"/>
    <w:rsid w:val="00AA0121"/>
    <w:rsid w:val="00AA1B37"/>
    <w:rsid w:val="00AA2A02"/>
    <w:rsid w:val="00AA59CF"/>
    <w:rsid w:val="00AA6FB6"/>
    <w:rsid w:val="00AB4593"/>
    <w:rsid w:val="00AB46A0"/>
    <w:rsid w:val="00AB49F3"/>
    <w:rsid w:val="00AB4B00"/>
    <w:rsid w:val="00AC05D1"/>
    <w:rsid w:val="00AC1BFF"/>
    <w:rsid w:val="00AC1E96"/>
    <w:rsid w:val="00AC28E5"/>
    <w:rsid w:val="00AC4D8B"/>
    <w:rsid w:val="00AC673E"/>
    <w:rsid w:val="00AC6E53"/>
    <w:rsid w:val="00AC6E88"/>
    <w:rsid w:val="00AD008F"/>
    <w:rsid w:val="00AD286D"/>
    <w:rsid w:val="00AD3774"/>
    <w:rsid w:val="00AD43AD"/>
    <w:rsid w:val="00AD4717"/>
    <w:rsid w:val="00AD5B0B"/>
    <w:rsid w:val="00AE1D3C"/>
    <w:rsid w:val="00AE3CC3"/>
    <w:rsid w:val="00AE55A4"/>
    <w:rsid w:val="00AE5679"/>
    <w:rsid w:val="00AE670F"/>
    <w:rsid w:val="00AE6B1E"/>
    <w:rsid w:val="00AE7508"/>
    <w:rsid w:val="00AF1FB2"/>
    <w:rsid w:val="00AF3178"/>
    <w:rsid w:val="00AF3C5E"/>
    <w:rsid w:val="00AF7EFD"/>
    <w:rsid w:val="00B0060C"/>
    <w:rsid w:val="00B0556F"/>
    <w:rsid w:val="00B05EC4"/>
    <w:rsid w:val="00B11264"/>
    <w:rsid w:val="00B13177"/>
    <w:rsid w:val="00B13905"/>
    <w:rsid w:val="00B1754E"/>
    <w:rsid w:val="00B1764B"/>
    <w:rsid w:val="00B219AD"/>
    <w:rsid w:val="00B221F0"/>
    <w:rsid w:val="00B23619"/>
    <w:rsid w:val="00B30B41"/>
    <w:rsid w:val="00B3416D"/>
    <w:rsid w:val="00B344CA"/>
    <w:rsid w:val="00B34D56"/>
    <w:rsid w:val="00B35C8D"/>
    <w:rsid w:val="00B36869"/>
    <w:rsid w:val="00B44ADD"/>
    <w:rsid w:val="00B45D23"/>
    <w:rsid w:val="00B51933"/>
    <w:rsid w:val="00B53E85"/>
    <w:rsid w:val="00B54256"/>
    <w:rsid w:val="00B542FD"/>
    <w:rsid w:val="00B57F37"/>
    <w:rsid w:val="00B6185F"/>
    <w:rsid w:val="00B619F1"/>
    <w:rsid w:val="00B641F4"/>
    <w:rsid w:val="00B64737"/>
    <w:rsid w:val="00B6658F"/>
    <w:rsid w:val="00B70413"/>
    <w:rsid w:val="00B718C1"/>
    <w:rsid w:val="00B7288A"/>
    <w:rsid w:val="00B810E1"/>
    <w:rsid w:val="00B81BD1"/>
    <w:rsid w:val="00B832F3"/>
    <w:rsid w:val="00B84779"/>
    <w:rsid w:val="00B859BB"/>
    <w:rsid w:val="00B85A5E"/>
    <w:rsid w:val="00B86175"/>
    <w:rsid w:val="00B87C73"/>
    <w:rsid w:val="00B87C7E"/>
    <w:rsid w:val="00B91F42"/>
    <w:rsid w:val="00BA02CB"/>
    <w:rsid w:val="00BA3107"/>
    <w:rsid w:val="00BA34B8"/>
    <w:rsid w:val="00BA4AFE"/>
    <w:rsid w:val="00BA633A"/>
    <w:rsid w:val="00BA696B"/>
    <w:rsid w:val="00BB0959"/>
    <w:rsid w:val="00BB10A7"/>
    <w:rsid w:val="00BB2827"/>
    <w:rsid w:val="00BB38F7"/>
    <w:rsid w:val="00BB40A6"/>
    <w:rsid w:val="00BB56E3"/>
    <w:rsid w:val="00BB6C96"/>
    <w:rsid w:val="00BC3428"/>
    <w:rsid w:val="00BC3C00"/>
    <w:rsid w:val="00BC3F97"/>
    <w:rsid w:val="00BC4A16"/>
    <w:rsid w:val="00BD1E66"/>
    <w:rsid w:val="00BD2195"/>
    <w:rsid w:val="00BD2283"/>
    <w:rsid w:val="00BD377F"/>
    <w:rsid w:val="00BD40B6"/>
    <w:rsid w:val="00BF18FE"/>
    <w:rsid w:val="00BF5F04"/>
    <w:rsid w:val="00C05FD8"/>
    <w:rsid w:val="00C12765"/>
    <w:rsid w:val="00C165C7"/>
    <w:rsid w:val="00C17BB2"/>
    <w:rsid w:val="00C204B5"/>
    <w:rsid w:val="00C2114F"/>
    <w:rsid w:val="00C238FA"/>
    <w:rsid w:val="00C23FB0"/>
    <w:rsid w:val="00C356E0"/>
    <w:rsid w:val="00C3628D"/>
    <w:rsid w:val="00C37CEF"/>
    <w:rsid w:val="00C40C3A"/>
    <w:rsid w:val="00C41AF2"/>
    <w:rsid w:val="00C43442"/>
    <w:rsid w:val="00C43A45"/>
    <w:rsid w:val="00C44133"/>
    <w:rsid w:val="00C45B4D"/>
    <w:rsid w:val="00C47948"/>
    <w:rsid w:val="00C535D2"/>
    <w:rsid w:val="00C55EAE"/>
    <w:rsid w:val="00C57F73"/>
    <w:rsid w:val="00C619BB"/>
    <w:rsid w:val="00C62DED"/>
    <w:rsid w:val="00C6495F"/>
    <w:rsid w:val="00C70D45"/>
    <w:rsid w:val="00C724A0"/>
    <w:rsid w:val="00C72B34"/>
    <w:rsid w:val="00C753AF"/>
    <w:rsid w:val="00C77987"/>
    <w:rsid w:val="00C835AF"/>
    <w:rsid w:val="00C84E16"/>
    <w:rsid w:val="00C86FFC"/>
    <w:rsid w:val="00C87D1C"/>
    <w:rsid w:val="00C921B8"/>
    <w:rsid w:val="00C93F94"/>
    <w:rsid w:val="00CA16B3"/>
    <w:rsid w:val="00CA3056"/>
    <w:rsid w:val="00CA440B"/>
    <w:rsid w:val="00CA74BD"/>
    <w:rsid w:val="00CB022B"/>
    <w:rsid w:val="00CB2641"/>
    <w:rsid w:val="00CB502D"/>
    <w:rsid w:val="00CB73DD"/>
    <w:rsid w:val="00CC018C"/>
    <w:rsid w:val="00CC506F"/>
    <w:rsid w:val="00CD091C"/>
    <w:rsid w:val="00CD110F"/>
    <w:rsid w:val="00CD3871"/>
    <w:rsid w:val="00CD4319"/>
    <w:rsid w:val="00CD5832"/>
    <w:rsid w:val="00CE1CF3"/>
    <w:rsid w:val="00CE2B57"/>
    <w:rsid w:val="00CE48BA"/>
    <w:rsid w:val="00CE7F35"/>
    <w:rsid w:val="00D00D1E"/>
    <w:rsid w:val="00D0190B"/>
    <w:rsid w:val="00D020E3"/>
    <w:rsid w:val="00D03F48"/>
    <w:rsid w:val="00D07D07"/>
    <w:rsid w:val="00D13F02"/>
    <w:rsid w:val="00D16BAD"/>
    <w:rsid w:val="00D25311"/>
    <w:rsid w:val="00D25CA8"/>
    <w:rsid w:val="00D27C4E"/>
    <w:rsid w:val="00D3076D"/>
    <w:rsid w:val="00D3574E"/>
    <w:rsid w:val="00D37B4B"/>
    <w:rsid w:val="00D42121"/>
    <w:rsid w:val="00D42C5C"/>
    <w:rsid w:val="00D44012"/>
    <w:rsid w:val="00D45CBF"/>
    <w:rsid w:val="00D461BD"/>
    <w:rsid w:val="00D4676A"/>
    <w:rsid w:val="00D472FE"/>
    <w:rsid w:val="00D54BFC"/>
    <w:rsid w:val="00D577CE"/>
    <w:rsid w:val="00D653EC"/>
    <w:rsid w:val="00D65608"/>
    <w:rsid w:val="00D70305"/>
    <w:rsid w:val="00D7657D"/>
    <w:rsid w:val="00D765F8"/>
    <w:rsid w:val="00D82958"/>
    <w:rsid w:val="00D863AC"/>
    <w:rsid w:val="00D87048"/>
    <w:rsid w:val="00D91097"/>
    <w:rsid w:val="00D9164C"/>
    <w:rsid w:val="00D92AA0"/>
    <w:rsid w:val="00D93B79"/>
    <w:rsid w:val="00D93D01"/>
    <w:rsid w:val="00D96B88"/>
    <w:rsid w:val="00D9786F"/>
    <w:rsid w:val="00DA0B15"/>
    <w:rsid w:val="00DA13FE"/>
    <w:rsid w:val="00DA1E20"/>
    <w:rsid w:val="00DA26C1"/>
    <w:rsid w:val="00DA2DF8"/>
    <w:rsid w:val="00DA3DFA"/>
    <w:rsid w:val="00DB2C1F"/>
    <w:rsid w:val="00DB2DCC"/>
    <w:rsid w:val="00DB4CC8"/>
    <w:rsid w:val="00DB7C1B"/>
    <w:rsid w:val="00DC230F"/>
    <w:rsid w:val="00DC34B8"/>
    <w:rsid w:val="00DC4ADE"/>
    <w:rsid w:val="00DC4D83"/>
    <w:rsid w:val="00DC5CF9"/>
    <w:rsid w:val="00DC682E"/>
    <w:rsid w:val="00DD2581"/>
    <w:rsid w:val="00DD4165"/>
    <w:rsid w:val="00DD4F1B"/>
    <w:rsid w:val="00DE2D7E"/>
    <w:rsid w:val="00DE3754"/>
    <w:rsid w:val="00DE3BAD"/>
    <w:rsid w:val="00DE5F60"/>
    <w:rsid w:val="00DF0613"/>
    <w:rsid w:val="00DF4C00"/>
    <w:rsid w:val="00E03965"/>
    <w:rsid w:val="00E062CF"/>
    <w:rsid w:val="00E11A53"/>
    <w:rsid w:val="00E13012"/>
    <w:rsid w:val="00E16F07"/>
    <w:rsid w:val="00E177D0"/>
    <w:rsid w:val="00E2009E"/>
    <w:rsid w:val="00E20E19"/>
    <w:rsid w:val="00E243E5"/>
    <w:rsid w:val="00E24C8D"/>
    <w:rsid w:val="00E25A50"/>
    <w:rsid w:val="00E2675B"/>
    <w:rsid w:val="00E273A2"/>
    <w:rsid w:val="00E27C63"/>
    <w:rsid w:val="00E32BB6"/>
    <w:rsid w:val="00E33FF5"/>
    <w:rsid w:val="00E35102"/>
    <w:rsid w:val="00E41049"/>
    <w:rsid w:val="00E50BF5"/>
    <w:rsid w:val="00E55177"/>
    <w:rsid w:val="00E55C65"/>
    <w:rsid w:val="00E579A5"/>
    <w:rsid w:val="00E62785"/>
    <w:rsid w:val="00E666C7"/>
    <w:rsid w:val="00E67F65"/>
    <w:rsid w:val="00E72BE8"/>
    <w:rsid w:val="00E73079"/>
    <w:rsid w:val="00E751D5"/>
    <w:rsid w:val="00E76078"/>
    <w:rsid w:val="00E764DA"/>
    <w:rsid w:val="00E81FE3"/>
    <w:rsid w:val="00E84BC6"/>
    <w:rsid w:val="00E84F20"/>
    <w:rsid w:val="00E86D5F"/>
    <w:rsid w:val="00E92834"/>
    <w:rsid w:val="00E93F0A"/>
    <w:rsid w:val="00E94766"/>
    <w:rsid w:val="00E977DA"/>
    <w:rsid w:val="00EA0434"/>
    <w:rsid w:val="00EA0537"/>
    <w:rsid w:val="00EA0990"/>
    <w:rsid w:val="00EA2B22"/>
    <w:rsid w:val="00EA47F0"/>
    <w:rsid w:val="00EA6F1A"/>
    <w:rsid w:val="00EB14AE"/>
    <w:rsid w:val="00EB22AD"/>
    <w:rsid w:val="00EB2CFE"/>
    <w:rsid w:val="00EB587A"/>
    <w:rsid w:val="00ED0ECD"/>
    <w:rsid w:val="00ED2ACF"/>
    <w:rsid w:val="00EE1BB4"/>
    <w:rsid w:val="00EE2E21"/>
    <w:rsid w:val="00EE4D0E"/>
    <w:rsid w:val="00EE68C5"/>
    <w:rsid w:val="00EF2081"/>
    <w:rsid w:val="00EF3391"/>
    <w:rsid w:val="00EF4200"/>
    <w:rsid w:val="00EF4C45"/>
    <w:rsid w:val="00EF58A7"/>
    <w:rsid w:val="00F01FE5"/>
    <w:rsid w:val="00F032FE"/>
    <w:rsid w:val="00F060FF"/>
    <w:rsid w:val="00F072C9"/>
    <w:rsid w:val="00F07AC1"/>
    <w:rsid w:val="00F1045E"/>
    <w:rsid w:val="00F1068B"/>
    <w:rsid w:val="00F114CC"/>
    <w:rsid w:val="00F1214B"/>
    <w:rsid w:val="00F14DC6"/>
    <w:rsid w:val="00F169D0"/>
    <w:rsid w:val="00F204A6"/>
    <w:rsid w:val="00F21CE6"/>
    <w:rsid w:val="00F2213D"/>
    <w:rsid w:val="00F221DF"/>
    <w:rsid w:val="00F305EC"/>
    <w:rsid w:val="00F331A8"/>
    <w:rsid w:val="00F347A2"/>
    <w:rsid w:val="00F361EB"/>
    <w:rsid w:val="00F41700"/>
    <w:rsid w:val="00F4224B"/>
    <w:rsid w:val="00F4341D"/>
    <w:rsid w:val="00F44D80"/>
    <w:rsid w:val="00F45B57"/>
    <w:rsid w:val="00F61C65"/>
    <w:rsid w:val="00F63FFC"/>
    <w:rsid w:val="00F67C4B"/>
    <w:rsid w:val="00F74196"/>
    <w:rsid w:val="00F76027"/>
    <w:rsid w:val="00F84B9B"/>
    <w:rsid w:val="00F86175"/>
    <w:rsid w:val="00F93D4E"/>
    <w:rsid w:val="00F947AD"/>
    <w:rsid w:val="00F95E48"/>
    <w:rsid w:val="00F97A41"/>
    <w:rsid w:val="00FA5088"/>
    <w:rsid w:val="00FA5205"/>
    <w:rsid w:val="00FA7377"/>
    <w:rsid w:val="00FA7AB9"/>
    <w:rsid w:val="00FB0149"/>
    <w:rsid w:val="00FB07FE"/>
    <w:rsid w:val="00FB0FC6"/>
    <w:rsid w:val="00FB3E03"/>
    <w:rsid w:val="00FB43ED"/>
    <w:rsid w:val="00FB462E"/>
    <w:rsid w:val="00FB76E5"/>
    <w:rsid w:val="00FC0B8A"/>
    <w:rsid w:val="00FC1BAB"/>
    <w:rsid w:val="00FC2762"/>
    <w:rsid w:val="00FC5492"/>
    <w:rsid w:val="00FC667A"/>
    <w:rsid w:val="00FC6B44"/>
    <w:rsid w:val="00FD47DF"/>
    <w:rsid w:val="00FD77C7"/>
    <w:rsid w:val="00FE0048"/>
    <w:rsid w:val="00FE209E"/>
    <w:rsid w:val="00FE32B4"/>
    <w:rsid w:val="00FE359B"/>
    <w:rsid w:val="00FE3FA5"/>
    <w:rsid w:val="00FE6B05"/>
    <w:rsid w:val="00FF3166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C2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49"/>
    <w:pPr>
      <w:spacing w:before="120" w:after="240"/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table" w:styleId="TableGrid">
    <w:name w:val="Table Grid"/>
    <w:basedOn w:val="TableNormal"/>
    <w:uiPriority w:val="39"/>
    <w:rsid w:val="00B8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0A6"/>
    <w:pPr>
      <w:ind w:left="720"/>
      <w:contextualSpacing/>
    </w:pPr>
  </w:style>
  <w:style w:type="character" w:styleId="Hyperlink">
    <w:name w:val="Hyperlink"/>
    <w:uiPriority w:val="99"/>
    <w:rsid w:val="003A5E5A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4899"/>
  </w:style>
  <w:style w:type="character" w:customStyle="1" w:styleId="Heading1Char">
    <w:name w:val="Heading 1 Char"/>
    <w:basedOn w:val="DefaultParagraphFont"/>
    <w:link w:val="Heading1"/>
    <w:uiPriority w:val="9"/>
    <w:rsid w:val="009303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75D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33032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9A17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1725"/>
    <w:pPr>
      <w:spacing w:after="100"/>
      <w:ind w:left="200"/>
    </w:pPr>
  </w:style>
  <w:style w:type="paragraph" w:customStyle="1" w:styleId="Default">
    <w:name w:val="Default"/>
    <w:rsid w:val="00C72B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F4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C4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C45"/>
    <w:rPr>
      <w:rFonts w:ascii="Calibri Light" w:hAnsi="Calibri Light"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C45"/>
    <w:rPr>
      <w:rFonts w:ascii="Calibri Light" w:hAnsi="Calibri Light" w:cs="Times New Roman (Body CS)"/>
      <w:b/>
      <w:bCs/>
      <w:color w:val="262626" w:themeColor="text1" w:themeTint="D9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45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45"/>
    <w:rPr>
      <w:rFonts w:ascii="Times New Roman" w:hAnsi="Times New Roman" w:cs="Times New Roman"/>
      <w:color w:val="262626" w:themeColor="text1" w:themeTint="D9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86F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86F"/>
    <w:rPr>
      <w:rFonts w:ascii="Calibri Light" w:hAnsi="Calibri Light"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978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49"/>
    <w:pPr>
      <w:spacing w:before="120" w:after="240"/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table" w:styleId="TableGrid">
    <w:name w:val="Table Grid"/>
    <w:basedOn w:val="TableNormal"/>
    <w:uiPriority w:val="39"/>
    <w:rsid w:val="00B8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0A6"/>
    <w:pPr>
      <w:ind w:left="720"/>
      <w:contextualSpacing/>
    </w:pPr>
  </w:style>
  <w:style w:type="character" w:styleId="Hyperlink">
    <w:name w:val="Hyperlink"/>
    <w:uiPriority w:val="99"/>
    <w:rsid w:val="003A5E5A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4899"/>
  </w:style>
  <w:style w:type="character" w:customStyle="1" w:styleId="Heading1Char">
    <w:name w:val="Heading 1 Char"/>
    <w:basedOn w:val="DefaultParagraphFont"/>
    <w:link w:val="Heading1"/>
    <w:uiPriority w:val="9"/>
    <w:rsid w:val="009303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75D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33032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9A17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1725"/>
    <w:pPr>
      <w:spacing w:after="100"/>
      <w:ind w:left="200"/>
    </w:pPr>
  </w:style>
  <w:style w:type="paragraph" w:customStyle="1" w:styleId="Default">
    <w:name w:val="Default"/>
    <w:rsid w:val="00C72B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F4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C4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C45"/>
    <w:rPr>
      <w:rFonts w:ascii="Calibri Light" w:hAnsi="Calibri Light"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C45"/>
    <w:rPr>
      <w:rFonts w:ascii="Calibri Light" w:hAnsi="Calibri Light" w:cs="Times New Roman (Body CS)"/>
      <w:b/>
      <w:bCs/>
      <w:color w:val="262626" w:themeColor="text1" w:themeTint="D9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45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45"/>
    <w:rPr>
      <w:rFonts w:ascii="Times New Roman" w:hAnsi="Times New Roman" w:cs="Times New Roman"/>
      <w:color w:val="262626" w:themeColor="text1" w:themeTint="D9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86F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86F"/>
    <w:rPr>
      <w:rFonts w:ascii="Calibri Light" w:hAnsi="Calibri Light"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97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679B-D675-42DB-B5ED-8411ADD3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Marošek</dc:creator>
  <cp:lastModifiedBy>Windows User</cp:lastModifiedBy>
  <cp:revision>4</cp:revision>
  <dcterms:created xsi:type="dcterms:W3CDTF">2019-09-05T15:10:00Z</dcterms:created>
  <dcterms:modified xsi:type="dcterms:W3CDTF">2019-09-06T08:54:00Z</dcterms:modified>
</cp:coreProperties>
</file>